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5857C" w14:textId="77777777" w:rsidR="00E63B9A" w:rsidRPr="00E63B9A" w:rsidRDefault="00E63B9A" w:rsidP="00E63B9A">
      <w:pPr>
        <w:framePr w:w="5670" w:h="1776" w:hRule="exact" w:wrap="auto" w:vAnchor="page" w:hAnchor="page" w:x="1222" w:y="2983" w:anchorLock="1"/>
        <w:ind w:left="576"/>
        <w:rPr>
          <w:rFonts w:ascii="Arial" w:hAnsi="Arial" w:cs="Arial"/>
          <w:caps/>
        </w:rPr>
      </w:pPr>
      <w:r w:rsidRPr="00E63B9A">
        <w:rPr>
          <w:rFonts w:ascii="Arial" w:hAnsi="Arial" w:cs="Arial"/>
        </w:rPr>
        <w:t>Mr Stacey Robins</w:t>
      </w:r>
    </w:p>
    <w:p w14:paraId="51DEC68E" w14:textId="77777777" w:rsidR="00E63B9A" w:rsidRPr="00E63B9A" w:rsidRDefault="00E63B9A" w:rsidP="00E63B9A">
      <w:pPr>
        <w:framePr w:w="5670" w:h="1776" w:hRule="exact" w:wrap="auto" w:vAnchor="page" w:hAnchor="page" w:x="1222" w:y="2983" w:anchorLock="1"/>
        <w:ind w:left="576"/>
        <w:rPr>
          <w:rFonts w:ascii="Arial" w:hAnsi="Arial" w:cs="Arial"/>
          <w:caps/>
        </w:rPr>
      </w:pPr>
      <w:r w:rsidRPr="00E63B9A">
        <w:rPr>
          <w:rFonts w:ascii="Arial" w:hAnsi="Arial" w:cs="Arial"/>
        </w:rPr>
        <w:t>Head of Planning &amp; Environmental Services</w:t>
      </w:r>
    </w:p>
    <w:p w14:paraId="6A740DA0" w14:textId="77777777" w:rsidR="00E63B9A" w:rsidRPr="00E63B9A" w:rsidRDefault="00E63B9A" w:rsidP="00E63B9A">
      <w:pPr>
        <w:framePr w:w="5670" w:h="1776" w:hRule="exact" w:wrap="auto" w:vAnchor="page" w:hAnchor="page" w:x="1222" w:y="2983" w:anchorLock="1"/>
        <w:ind w:left="576"/>
        <w:rPr>
          <w:rFonts w:ascii="Arial" w:hAnsi="Arial" w:cs="Arial"/>
          <w:caps/>
        </w:rPr>
      </w:pPr>
      <w:r w:rsidRPr="00E63B9A">
        <w:rPr>
          <w:rFonts w:ascii="Arial" w:hAnsi="Arial" w:cs="Arial"/>
        </w:rPr>
        <w:t>Wealden District Council</w:t>
      </w:r>
    </w:p>
    <w:p w14:paraId="013B9D61" w14:textId="77777777" w:rsidR="00E63B9A" w:rsidRPr="00E63B9A" w:rsidRDefault="00E63B9A" w:rsidP="00E63B9A">
      <w:pPr>
        <w:framePr w:w="5670" w:h="1776" w:hRule="exact" w:wrap="auto" w:vAnchor="page" w:hAnchor="page" w:x="1222" w:y="2983" w:anchorLock="1"/>
        <w:ind w:left="576"/>
        <w:rPr>
          <w:rFonts w:ascii="Arial" w:hAnsi="Arial" w:cs="Arial"/>
          <w:caps/>
        </w:rPr>
      </w:pPr>
      <w:r w:rsidRPr="00E63B9A">
        <w:rPr>
          <w:rFonts w:ascii="Arial" w:hAnsi="Arial" w:cs="Arial"/>
        </w:rPr>
        <w:t>Council Offices, Vicarage Lane</w:t>
      </w:r>
    </w:p>
    <w:p w14:paraId="67113514" w14:textId="77777777" w:rsidR="00E63B9A" w:rsidRPr="00E63B9A" w:rsidRDefault="00E63B9A" w:rsidP="00E63B9A">
      <w:pPr>
        <w:framePr w:w="5670" w:h="1776" w:hRule="exact" w:wrap="auto" w:vAnchor="page" w:hAnchor="page" w:x="1222" w:y="2983" w:anchorLock="1"/>
        <w:ind w:left="576"/>
        <w:rPr>
          <w:rFonts w:ascii="Arial" w:hAnsi="Arial" w:cs="Arial"/>
          <w:caps/>
        </w:rPr>
      </w:pPr>
      <w:r w:rsidRPr="00E63B9A">
        <w:rPr>
          <w:rFonts w:ascii="Arial" w:hAnsi="Arial" w:cs="Arial"/>
          <w:caps/>
        </w:rPr>
        <w:t>HAILSHAM</w:t>
      </w:r>
    </w:p>
    <w:p w14:paraId="66173E59" w14:textId="7F16D455" w:rsidR="00EF28E7" w:rsidRPr="00EF28E7" w:rsidRDefault="00E63B9A" w:rsidP="00E63B9A">
      <w:pPr>
        <w:framePr w:w="5670" w:h="1776" w:hRule="exact" w:wrap="auto" w:vAnchor="page" w:hAnchor="page" w:x="1222" w:y="2983" w:anchorLock="1"/>
        <w:ind w:firstLine="576"/>
        <w:rPr>
          <w:rFonts w:ascii="Arial" w:hAnsi="Arial" w:cs="Arial"/>
        </w:rPr>
      </w:pPr>
      <w:r w:rsidRPr="00E63B9A">
        <w:rPr>
          <w:rFonts w:ascii="Arial" w:hAnsi="Arial" w:cs="Arial"/>
          <w:caps/>
        </w:rPr>
        <w:t>BN27 2AX</w:t>
      </w:r>
      <w:r>
        <w:rPr>
          <w:rFonts w:ascii="Arial" w:hAnsi="Arial" w:cs="Arial"/>
          <w:caps/>
        </w:rPr>
        <w:t xml:space="preserve"> Fao Mrs S Dynan</w:t>
      </w:r>
    </w:p>
    <w:p w14:paraId="24BFC3CF" w14:textId="77777777" w:rsidR="00EF28E7" w:rsidRPr="00EF28E7" w:rsidRDefault="00EF28E7">
      <w:pPr>
        <w:rPr>
          <w:rFonts w:ascii="Arial" w:hAnsi="Arial" w:cs="Arial"/>
        </w:rPr>
      </w:pPr>
    </w:p>
    <w:p w14:paraId="6BC7B01E" w14:textId="77777777" w:rsidR="00EF28E7" w:rsidRPr="00EF28E7" w:rsidRDefault="00EF28E7">
      <w:pPr>
        <w:rPr>
          <w:rFonts w:ascii="Arial" w:hAnsi="Arial" w:cs="Arial"/>
        </w:rPr>
      </w:pPr>
    </w:p>
    <w:p w14:paraId="66BC5985" w14:textId="77777777" w:rsidR="00EF28E7" w:rsidRPr="00EF28E7" w:rsidRDefault="00EF28E7">
      <w:pPr>
        <w:rPr>
          <w:rFonts w:ascii="Arial" w:hAnsi="Arial" w:cs="Arial"/>
        </w:rPr>
      </w:pPr>
    </w:p>
    <w:p w14:paraId="62C32F70" w14:textId="77777777" w:rsidR="00EF28E7" w:rsidRPr="00EF28E7" w:rsidRDefault="00EF28E7">
      <w:pPr>
        <w:rPr>
          <w:rFonts w:ascii="Arial" w:hAnsi="Arial" w:cs="Arial"/>
        </w:rPr>
      </w:pPr>
    </w:p>
    <w:p w14:paraId="74FFB9A5" w14:textId="77777777" w:rsidR="00EF28E7" w:rsidRPr="00EF28E7" w:rsidRDefault="00EF28E7">
      <w:pPr>
        <w:rPr>
          <w:rFonts w:ascii="Arial" w:hAnsi="Arial" w:cs="Arial"/>
        </w:rPr>
      </w:pPr>
    </w:p>
    <w:p w14:paraId="1181E69B" w14:textId="77777777" w:rsidR="00EF28E7" w:rsidRPr="00EF28E7" w:rsidRDefault="00EF28E7">
      <w:pPr>
        <w:rPr>
          <w:rFonts w:ascii="Arial" w:hAnsi="Arial" w:cs="Arial"/>
        </w:rPr>
      </w:pPr>
    </w:p>
    <w:p w14:paraId="3F787EEF" w14:textId="77777777" w:rsidR="00EF28E7" w:rsidRPr="00EF28E7" w:rsidRDefault="00EF28E7">
      <w:pPr>
        <w:rPr>
          <w:rFonts w:ascii="Arial" w:hAnsi="Arial" w:cs="Arial"/>
        </w:rPr>
      </w:pPr>
    </w:p>
    <w:p w14:paraId="0CAA5A43" w14:textId="77777777" w:rsidR="00EF28E7" w:rsidRPr="00EF28E7" w:rsidRDefault="00EF28E7">
      <w:pPr>
        <w:rPr>
          <w:rFonts w:ascii="Arial" w:hAnsi="Arial" w:cs="Arial"/>
        </w:rPr>
      </w:pPr>
    </w:p>
    <w:p w14:paraId="7E558218" w14:textId="77777777" w:rsidR="00EF28E7" w:rsidRPr="00EF28E7" w:rsidRDefault="00EF28E7">
      <w:pPr>
        <w:rPr>
          <w:rFonts w:ascii="Arial" w:hAnsi="Arial" w:cs="Arial"/>
        </w:rPr>
      </w:pPr>
    </w:p>
    <w:p w14:paraId="316CD70B" w14:textId="77777777" w:rsidR="00EF28E7" w:rsidRPr="00EF28E7" w:rsidRDefault="00EF28E7">
      <w:pPr>
        <w:rPr>
          <w:rFonts w:ascii="Arial" w:hAnsi="Arial" w:cs="Arial"/>
        </w:rPr>
      </w:pPr>
    </w:p>
    <w:p w14:paraId="37829272" w14:textId="77777777" w:rsidR="00EF28E7" w:rsidRPr="00EF28E7" w:rsidRDefault="00EF28E7" w:rsidP="00195EB1">
      <w:pPr>
        <w:widowControl w:val="0"/>
        <w:tabs>
          <w:tab w:val="left" w:pos="3119"/>
          <w:tab w:val="left" w:pos="6379"/>
        </w:tabs>
        <w:rPr>
          <w:rFonts w:ascii="Trebuchet MS" w:hAnsi="Trebuchet MS" w:cs="Arial"/>
          <w:color w:val="C0C0C0"/>
        </w:rPr>
      </w:pPr>
      <w:r w:rsidRPr="00EF28E7">
        <w:rPr>
          <w:rFonts w:ascii="Trebuchet MS" w:hAnsi="Trebuchet MS" w:cs="Arial"/>
          <w:color w:val="999999"/>
        </w:rPr>
        <w:tab/>
      </w:r>
      <w:r w:rsidRPr="00EF28E7">
        <w:rPr>
          <w:rFonts w:ascii="Trebuchet MS" w:hAnsi="Trebuchet MS" w:cs="Arial"/>
          <w:color w:val="999999"/>
        </w:rPr>
        <w:tab/>
      </w:r>
      <w:r w:rsidRPr="00EF28E7">
        <w:rPr>
          <w:rFonts w:ascii="Trebuchet MS" w:hAnsi="Trebuchet MS" w:cs="Arial"/>
          <w:color w:val="C0C0C0"/>
        </w:rPr>
        <w:t xml:space="preserve"> </w:t>
      </w:r>
    </w:p>
    <w:p w14:paraId="2738E3E6" w14:textId="7C511677" w:rsidR="00EF28E7" w:rsidRPr="00EF28E7" w:rsidRDefault="00E63B9A" w:rsidP="00A22678">
      <w:pPr>
        <w:widowControl w:val="0"/>
        <w:tabs>
          <w:tab w:val="left" w:pos="5103"/>
        </w:tabs>
        <w:jc w:val="both"/>
        <w:rPr>
          <w:rFonts w:ascii="Trebuchet MS" w:hAnsi="Trebuchet MS" w:cs="Arial"/>
          <w:color w:val="000000"/>
        </w:rPr>
      </w:pPr>
      <w:r>
        <w:rPr>
          <w:rFonts w:ascii="Trebuchet MS" w:hAnsi="Trebuchet MS"/>
        </w:rPr>
        <w:t>5 July 2024</w:t>
      </w:r>
      <w:r w:rsidR="00EF28E7" w:rsidRPr="00EF28E7">
        <w:rPr>
          <w:rFonts w:ascii="Trebuchet MS" w:hAnsi="Trebuchet MS" w:cs="Arial"/>
          <w:color w:val="000000"/>
        </w:rPr>
        <w:tab/>
        <w:t xml:space="preserve">our ref: </w:t>
      </w:r>
      <w:r w:rsidR="00EF28E7" w:rsidRPr="00EF28E7">
        <w:rPr>
          <w:rFonts w:ascii="Trebuchet MS" w:hAnsi="Trebuchet MS" w:cs="Arial"/>
          <w:sz w:val="22"/>
          <w:szCs w:val="22"/>
        </w:rPr>
        <w:t>WD/3493/CC</w:t>
      </w:r>
      <w:r w:rsidR="00EF28E7" w:rsidRPr="00EF28E7">
        <w:rPr>
          <w:rFonts w:ascii="Trebuchet MS" w:hAnsi="Trebuchet MS" w:cs="Arial"/>
          <w:color w:val="000000"/>
        </w:rPr>
        <w:tab/>
      </w:r>
    </w:p>
    <w:p w14:paraId="4C8BC924" w14:textId="77777777" w:rsidR="00EF28E7" w:rsidRPr="00EF28E7" w:rsidRDefault="00EF28E7" w:rsidP="00A22678">
      <w:pPr>
        <w:widowControl w:val="0"/>
        <w:tabs>
          <w:tab w:val="left" w:pos="5103"/>
        </w:tabs>
        <w:rPr>
          <w:rFonts w:ascii="Trebuchet MS" w:hAnsi="Trebuchet MS" w:cs="Arial"/>
          <w:color w:val="000000"/>
        </w:rPr>
      </w:pPr>
      <w:r w:rsidRPr="00EF28E7">
        <w:rPr>
          <w:rFonts w:ascii="Trebuchet MS" w:hAnsi="Trebuchet MS" w:cs="Arial"/>
          <w:color w:val="000000"/>
        </w:rPr>
        <w:tab/>
        <w:t>your ref:</w:t>
      </w:r>
      <w:r w:rsidRPr="00EF28E7">
        <w:rPr>
          <w:rFonts w:ascii="Arial" w:hAnsi="Arial" w:cs="Arial"/>
          <w:sz w:val="22"/>
          <w:szCs w:val="22"/>
        </w:rPr>
        <w:t xml:space="preserve"> </w:t>
      </w:r>
      <w:r w:rsidRPr="00EF28E7">
        <w:rPr>
          <w:rFonts w:ascii="Trebuchet MS" w:hAnsi="Trebuchet MS" w:cs="Arial"/>
        </w:rPr>
        <w:t>WD/2024/0988/CC</w:t>
      </w:r>
    </w:p>
    <w:p w14:paraId="29B05B12" w14:textId="77777777" w:rsidR="00EF28E7" w:rsidRPr="00EF28E7" w:rsidRDefault="00EF28E7" w:rsidP="009861E1">
      <w:pPr>
        <w:jc w:val="both"/>
        <w:rPr>
          <w:rFonts w:ascii="Trebuchet MS" w:hAnsi="Trebuchet MS" w:cs="Arial"/>
        </w:rPr>
      </w:pPr>
    </w:p>
    <w:p w14:paraId="6DA29814" w14:textId="5861E54F" w:rsidR="00EF28E7" w:rsidRPr="00EF28E7" w:rsidRDefault="00EF28E7" w:rsidP="009861E1">
      <w:pPr>
        <w:jc w:val="both"/>
        <w:rPr>
          <w:rFonts w:ascii="Trebuchet MS" w:hAnsi="Trebuchet MS" w:cs="Arial"/>
        </w:rPr>
      </w:pPr>
      <w:r w:rsidRPr="00EF28E7">
        <w:rPr>
          <w:rFonts w:ascii="Trebuchet MS" w:hAnsi="Trebuchet MS" w:cs="Arial"/>
        </w:rPr>
        <w:t xml:space="preserve">Dear </w:t>
      </w:r>
      <w:r w:rsidR="00E63B9A">
        <w:rPr>
          <w:rFonts w:ascii="Trebuchet MS" w:hAnsi="Trebuchet MS" w:cs="Arial"/>
        </w:rPr>
        <w:t>Mr Robins</w:t>
      </w:r>
    </w:p>
    <w:p w14:paraId="11B12F9B" w14:textId="77777777" w:rsidR="00EF28E7" w:rsidRPr="00EF28E7" w:rsidRDefault="00EF28E7" w:rsidP="00074A6D">
      <w:pPr>
        <w:rPr>
          <w:rFonts w:ascii="Trebuchet MS" w:hAnsi="Trebuchet MS" w:cs="Arial"/>
          <w:b/>
        </w:rPr>
      </w:pPr>
    </w:p>
    <w:p w14:paraId="557BF5FE" w14:textId="77777777" w:rsidR="00EF28E7" w:rsidRPr="00EF28E7" w:rsidRDefault="00EF28E7" w:rsidP="007B25F2">
      <w:pPr>
        <w:tabs>
          <w:tab w:val="left" w:pos="2750"/>
          <w:tab w:val="left" w:pos="7070"/>
        </w:tabs>
        <w:jc w:val="both"/>
        <w:rPr>
          <w:rFonts w:ascii="Trebuchet MS" w:hAnsi="Trebuchet MS" w:cs="Arial"/>
          <w:b/>
          <w:caps/>
        </w:rPr>
      </w:pPr>
      <w:r w:rsidRPr="00EF28E7">
        <w:rPr>
          <w:rFonts w:ascii="Trebuchet MS" w:hAnsi="Trebuchet MS" w:cs="Arial"/>
          <w:b/>
          <w:caps/>
        </w:rPr>
        <w:t>town and country planning general regulations 1992</w:t>
      </w:r>
    </w:p>
    <w:p w14:paraId="0F990351" w14:textId="77777777" w:rsidR="00EF28E7" w:rsidRPr="00EF28E7" w:rsidRDefault="00EF28E7" w:rsidP="00A7397D">
      <w:pPr>
        <w:tabs>
          <w:tab w:val="left" w:pos="2750"/>
          <w:tab w:val="left" w:pos="7070"/>
        </w:tabs>
        <w:jc w:val="both"/>
        <w:rPr>
          <w:rFonts w:ascii="Trebuchet MS" w:hAnsi="Trebuchet MS" w:cs="Arial"/>
        </w:rPr>
      </w:pPr>
      <w:r w:rsidRPr="00EF28E7">
        <w:rPr>
          <w:rFonts w:ascii="Trebuchet MS" w:hAnsi="Trebuchet MS" w:cs="Arial"/>
          <w:b/>
          <w:caps/>
        </w:rPr>
        <w:t xml:space="preserve">WD/3493/CC - </w:t>
      </w:r>
      <w:r w:rsidRPr="00EF28E7">
        <w:rPr>
          <w:rFonts w:ascii="Trebuchet MS" w:hAnsi="Trebuchet MS" w:cs="Arial"/>
        </w:rPr>
        <w:t>The replacement of various existing boundaries to a mixture of 1.5m, 2m and 2.4m high weld mesh fencing to front / side boundary of the school. Replacement of 2no existing low level main access swing gates to 1.5m high gates.</w:t>
      </w:r>
    </w:p>
    <w:p w14:paraId="7C20FF6E" w14:textId="7F460581" w:rsidR="00EF28E7" w:rsidRPr="00EF28E7" w:rsidRDefault="00E63B9A" w:rsidP="007B25F2">
      <w:pPr>
        <w:tabs>
          <w:tab w:val="left" w:pos="2750"/>
          <w:tab w:val="left" w:pos="7070"/>
        </w:tabs>
        <w:jc w:val="both"/>
        <w:rPr>
          <w:rFonts w:ascii="Trebuchet MS" w:hAnsi="Trebuchet MS" w:cs="Arial"/>
        </w:rPr>
      </w:pPr>
      <w:r w:rsidRPr="00E63B9A">
        <w:rPr>
          <w:rFonts w:ascii="Trebuchet MS" w:hAnsi="Trebuchet MS" w:cs="Arial"/>
          <w:bCs/>
        </w:rPr>
        <w:t>Wadhurst Primary School, Sparrows Green Road, Wadhurst, East Sussex</w:t>
      </w:r>
      <w:r w:rsidR="00EF28E7" w:rsidRPr="00E63B9A">
        <w:rPr>
          <w:rFonts w:ascii="Trebuchet MS" w:hAnsi="Trebuchet MS" w:cs="Arial"/>
          <w:bCs/>
          <w:caps/>
        </w:rPr>
        <w:t>, TN5 6SR</w:t>
      </w:r>
      <w:r w:rsidR="00EF28E7" w:rsidRPr="00EF28E7">
        <w:rPr>
          <w:rFonts w:ascii="Trebuchet MS" w:hAnsi="Trebuchet MS" w:cs="Arial"/>
          <w:b/>
          <w:caps/>
        </w:rPr>
        <w:t xml:space="preserve"> </w:t>
      </w:r>
      <w:r w:rsidR="00EF28E7" w:rsidRPr="00EF28E7">
        <w:rPr>
          <w:rFonts w:ascii="Trebuchet MS" w:hAnsi="Trebuchet MS" w:cs="Arial"/>
          <w:caps/>
        </w:rPr>
        <w:t>(</w:t>
      </w:r>
      <w:r w:rsidR="00EF28E7" w:rsidRPr="00EF28E7">
        <w:rPr>
          <w:rFonts w:ascii="Trebuchet MS" w:hAnsi="Trebuchet MS" w:cs="Arial"/>
        </w:rPr>
        <w:t xml:space="preserve">Within land edged red on applicants plan no. </w:t>
      </w:r>
      <w:r>
        <w:rPr>
          <w:rFonts w:ascii="Trebuchet MS" w:hAnsi="Trebuchet MS" w:cs="Arial"/>
        </w:rPr>
        <w:t>01</w:t>
      </w:r>
      <w:r w:rsidR="00EF28E7" w:rsidRPr="00EF28E7">
        <w:rPr>
          <w:rFonts w:ascii="Trebuchet MS" w:hAnsi="Trebuchet MS" w:cs="Arial"/>
        </w:rPr>
        <w:t>)</w:t>
      </w:r>
    </w:p>
    <w:p w14:paraId="18F42A55" w14:textId="77777777" w:rsidR="00EF28E7" w:rsidRPr="00EF28E7" w:rsidRDefault="00EF28E7" w:rsidP="00074A6D">
      <w:pPr>
        <w:rPr>
          <w:rFonts w:ascii="Trebuchet MS" w:hAnsi="Trebuchet MS" w:cs="Arial"/>
          <w:b/>
        </w:rPr>
      </w:pPr>
    </w:p>
    <w:p w14:paraId="6A08ACA8" w14:textId="0D356531" w:rsidR="00EF28E7" w:rsidRPr="00EF28E7" w:rsidRDefault="00EF28E7" w:rsidP="007B25F2">
      <w:pPr>
        <w:jc w:val="both"/>
        <w:rPr>
          <w:rFonts w:ascii="Trebuchet MS" w:hAnsi="Trebuchet MS" w:cs="Arial"/>
        </w:rPr>
      </w:pPr>
      <w:r w:rsidRPr="00EF28E7">
        <w:rPr>
          <w:rFonts w:ascii="Trebuchet MS" w:hAnsi="Trebuchet MS" w:cs="Arial"/>
        </w:rPr>
        <w:t xml:space="preserve">Under the powers delegated to me, I have issued a Written Notice dated </w:t>
      </w:r>
      <w:r w:rsidR="00E63B9A">
        <w:rPr>
          <w:rFonts w:ascii="Trebuchet MS" w:hAnsi="Trebuchet MS" w:cs="Arial"/>
        </w:rPr>
        <w:t>5 July 2024</w:t>
      </w:r>
      <w:r w:rsidRPr="00EF28E7">
        <w:rPr>
          <w:rFonts w:ascii="Trebuchet MS" w:hAnsi="Trebuchet MS" w:cs="Arial"/>
        </w:rPr>
        <w:t xml:space="preserve">           authorising the carrying out of the above development pursuant to Regulation 3 of the Town and Country Planning General Regulations 1992.  Planning Permission is now granted.  A copy of the Written Notice is attached hereto.  </w:t>
      </w:r>
    </w:p>
    <w:p w14:paraId="69D4A88F" w14:textId="77777777" w:rsidR="00EF28E7" w:rsidRPr="00EF28E7" w:rsidRDefault="00EF28E7" w:rsidP="007B25F2">
      <w:pPr>
        <w:jc w:val="both"/>
        <w:rPr>
          <w:rFonts w:ascii="Trebuchet MS" w:hAnsi="Trebuchet MS" w:cs="Arial"/>
        </w:rPr>
      </w:pPr>
    </w:p>
    <w:p w14:paraId="1E5355A3" w14:textId="77777777" w:rsidR="00EF28E7" w:rsidRPr="00EF28E7" w:rsidRDefault="00EF28E7" w:rsidP="007B25F2">
      <w:pPr>
        <w:jc w:val="both"/>
        <w:rPr>
          <w:rFonts w:ascii="Trebuchet MS" w:hAnsi="Trebuchet MS" w:cs="Arial"/>
        </w:rPr>
      </w:pPr>
      <w:r w:rsidRPr="00EF28E7">
        <w:rPr>
          <w:rFonts w:ascii="Trebuchet MS" w:hAnsi="Trebuchet MS" w:cs="Arial"/>
        </w:rPr>
        <w:t xml:space="preserve">Therefore, in accordance with Regulation 3 would you please accept this letter in conjunction with the plans shown as formal notification of the development for the purpose of your Register of Planning Applications and Decisions.  </w:t>
      </w:r>
    </w:p>
    <w:p w14:paraId="7E08FFF7" w14:textId="77777777" w:rsidR="00EF28E7" w:rsidRPr="00EF28E7" w:rsidRDefault="00EF28E7" w:rsidP="007B25F2">
      <w:pPr>
        <w:jc w:val="both"/>
        <w:rPr>
          <w:rFonts w:ascii="Trebuchet MS" w:hAnsi="Trebuchet MS" w:cs="Arial"/>
        </w:rPr>
      </w:pPr>
    </w:p>
    <w:p w14:paraId="3A5097F3" w14:textId="77777777" w:rsidR="00EF28E7" w:rsidRPr="00EF28E7" w:rsidRDefault="00EF28E7" w:rsidP="007B25F2">
      <w:pPr>
        <w:jc w:val="both"/>
        <w:rPr>
          <w:rFonts w:ascii="Trebuchet MS" w:hAnsi="Trebuchet MS" w:cs="Arial"/>
        </w:rPr>
      </w:pPr>
      <w:r w:rsidRPr="00EF28E7">
        <w:rPr>
          <w:rFonts w:ascii="Trebuchet MS" w:hAnsi="Trebuchet MS" w:cs="Arial"/>
        </w:rPr>
        <w:t>Approved Plan(s) and documents numbered:</w:t>
      </w:r>
      <w:r w:rsidRPr="00EF28E7">
        <w:rPr>
          <w:rFonts w:ascii="Trebuchet MS" w:hAnsi="Trebuchet MS" w:cs="Arial"/>
        </w:rPr>
        <w:tab/>
      </w:r>
    </w:p>
    <w:p w14:paraId="40E20A70" w14:textId="77777777" w:rsidR="00EF28E7" w:rsidRPr="00EF28E7" w:rsidRDefault="00EF28E7" w:rsidP="007B25F2">
      <w:pPr>
        <w:jc w:val="both"/>
        <w:rPr>
          <w:rFonts w:ascii="Trebuchet MS" w:hAnsi="Trebuchet MS" w:cs="Arial"/>
        </w:rPr>
      </w:pPr>
    </w:p>
    <w:p w14:paraId="3AB73744" w14:textId="77777777" w:rsidR="00EF28E7" w:rsidRPr="00EF28E7" w:rsidRDefault="00EF28E7" w:rsidP="007B25F2">
      <w:pPr>
        <w:jc w:val="both"/>
        <w:rPr>
          <w:rFonts w:ascii="Trebuchet MS" w:hAnsi="Trebuchet MS" w:cs="Arial"/>
        </w:rPr>
      </w:pPr>
      <w:r w:rsidRPr="00EF28E7">
        <w:rPr>
          <w:rFonts w:ascii="Trebuchet MS" w:hAnsi="Trebuchet MS" w:cs="Arial"/>
        </w:rPr>
        <w:t>01 - Site Location Plan, 04 - Proposed Gates Elevation, 02- Block Plan Amended 18/06/24, Design &amp; Access Statement Amended</w:t>
      </w:r>
    </w:p>
    <w:p w14:paraId="21CFF79C" w14:textId="77777777" w:rsidR="00EF28E7" w:rsidRPr="00EF28E7" w:rsidRDefault="00EF28E7" w:rsidP="007B25F2">
      <w:pPr>
        <w:jc w:val="both"/>
        <w:rPr>
          <w:rFonts w:ascii="Trebuchet MS" w:hAnsi="Trebuchet MS" w:cs="Arial"/>
        </w:rPr>
      </w:pPr>
    </w:p>
    <w:p w14:paraId="425ACF39" w14:textId="77777777" w:rsidR="00EF28E7" w:rsidRPr="00EF28E7" w:rsidRDefault="00EF28E7" w:rsidP="00577B95">
      <w:pPr>
        <w:jc w:val="both"/>
        <w:rPr>
          <w:rFonts w:ascii="Trebuchet MS" w:hAnsi="Trebuchet MS" w:cs="Arial"/>
        </w:rPr>
      </w:pPr>
      <w:r w:rsidRPr="00EF28E7">
        <w:rPr>
          <w:rFonts w:ascii="Trebuchet MS" w:hAnsi="Trebuchet MS" w:cs="Arial"/>
        </w:rPr>
        <w:t>Yours sincerely</w:t>
      </w:r>
    </w:p>
    <w:p w14:paraId="30CC9659" w14:textId="77777777" w:rsidR="00EF28E7" w:rsidRDefault="00EF28E7" w:rsidP="00577B95">
      <w:pPr>
        <w:jc w:val="both"/>
        <w:rPr>
          <w:rFonts w:ascii="Trebuchet MS" w:hAnsi="Trebuchet MS" w:cs="Arial"/>
        </w:rPr>
      </w:pPr>
    </w:p>
    <w:p w14:paraId="33B0A99A" w14:textId="20BCDB41" w:rsidR="00EF28E7" w:rsidRPr="00EF28E7" w:rsidRDefault="00B100E2" w:rsidP="00577B95">
      <w:pPr>
        <w:jc w:val="both"/>
        <w:rPr>
          <w:rFonts w:ascii="Trebuchet MS" w:hAnsi="Trebuchet MS" w:cs="Arial"/>
        </w:rPr>
      </w:pPr>
      <w:r>
        <w:rPr>
          <w:rFonts w:ascii="Trebuchet MS" w:hAnsi="Trebuchet MS" w:cs="Arial"/>
          <w:i/>
          <w:iCs/>
        </w:rPr>
        <w:t>Edward Sheath</w:t>
      </w:r>
    </w:p>
    <w:p w14:paraId="64308E17" w14:textId="38790BA4" w:rsidR="00EF28E7" w:rsidRPr="00EF28E7" w:rsidRDefault="00E63B9A" w:rsidP="00577B95">
      <w:pPr>
        <w:jc w:val="both"/>
        <w:rPr>
          <w:rFonts w:ascii="Trebuchet MS" w:hAnsi="Trebuchet MS" w:cs="Arial"/>
        </w:rPr>
      </w:pPr>
      <w:r>
        <w:rPr>
          <w:rFonts w:ascii="Trebuchet MS" w:hAnsi="Trebuchet MS" w:cs="Arial"/>
        </w:rPr>
        <w:t>Edward Sheath</w:t>
      </w:r>
    </w:p>
    <w:p w14:paraId="50D2E31C" w14:textId="4B8EFB18" w:rsidR="00EF28E7" w:rsidRDefault="00E63B9A" w:rsidP="00122D61">
      <w:pPr>
        <w:widowControl w:val="0"/>
        <w:spacing w:line="300" w:lineRule="auto"/>
        <w:rPr>
          <w:rFonts w:ascii="Trebuchet MS" w:hAnsi="Trebuchet MS" w:cs="Arial"/>
        </w:rPr>
      </w:pPr>
      <w:r>
        <w:rPr>
          <w:rFonts w:ascii="Trebuchet MS" w:hAnsi="Trebuchet MS" w:cs="Arial"/>
        </w:rPr>
        <w:t>Head of Planning &amp; Environment</w:t>
      </w:r>
    </w:p>
    <w:p w14:paraId="0AA20537" w14:textId="0D397315" w:rsidR="00E63B9A" w:rsidRPr="00EF28E7" w:rsidRDefault="00B100E2" w:rsidP="00122D61">
      <w:pPr>
        <w:widowControl w:val="0"/>
        <w:spacing w:line="300" w:lineRule="auto"/>
        <w:rPr>
          <w:rFonts w:ascii="Trebuchet MS" w:hAnsi="Trebuchet MS"/>
        </w:rPr>
      </w:pPr>
      <w:r>
        <w:rPr>
          <w:rFonts w:ascii="Trebuchet MS" w:hAnsi="Trebuchet MS"/>
        </w:rPr>
        <w:tab/>
      </w:r>
    </w:p>
    <w:p w14:paraId="455F9272" w14:textId="77777777" w:rsidR="00EF28E7" w:rsidRPr="00EF28E7" w:rsidRDefault="00EF28E7" w:rsidP="00122D61">
      <w:pPr>
        <w:widowControl w:val="0"/>
        <w:tabs>
          <w:tab w:val="left" w:pos="426"/>
        </w:tabs>
        <w:spacing w:line="300" w:lineRule="auto"/>
        <w:rPr>
          <w:rFonts w:ascii="Trebuchet MS" w:hAnsi="Trebuchet MS"/>
        </w:rPr>
      </w:pPr>
      <w:r w:rsidRPr="00EF28E7">
        <w:rPr>
          <w:rFonts w:ascii="Trebuchet MS" w:hAnsi="Trebuchet MS"/>
        </w:rPr>
        <w:t xml:space="preserve">T: </w:t>
      </w:r>
      <w:r w:rsidRPr="00EF28E7">
        <w:rPr>
          <w:rFonts w:ascii="Trebuchet MS" w:hAnsi="Trebuchet MS"/>
        </w:rPr>
        <w:tab/>
        <w:t>01273 481846</w:t>
      </w:r>
    </w:p>
    <w:p w14:paraId="7E82011E" w14:textId="77777777" w:rsidR="00EF28E7" w:rsidRPr="00EF28E7" w:rsidRDefault="00EF28E7" w:rsidP="00122D61">
      <w:pPr>
        <w:widowControl w:val="0"/>
        <w:tabs>
          <w:tab w:val="left" w:pos="426"/>
        </w:tabs>
        <w:spacing w:line="300" w:lineRule="auto"/>
        <w:rPr>
          <w:rFonts w:ascii="Trebuchet MS" w:hAnsi="Trebuchet MS"/>
        </w:rPr>
      </w:pPr>
      <w:r w:rsidRPr="00EF28E7">
        <w:rPr>
          <w:rFonts w:ascii="Trebuchet MS" w:hAnsi="Trebuchet MS"/>
        </w:rPr>
        <w:t xml:space="preserve">E: </w:t>
      </w:r>
      <w:r w:rsidRPr="00EF28E7">
        <w:rPr>
          <w:rFonts w:ascii="Trebuchet MS" w:hAnsi="Trebuchet MS"/>
        </w:rPr>
        <w:tab/>
      </w:r>
      <w:hyperlink r:id="rId14" w:history="1">
        <w:r w:rsidRPr="00EF28E7">
          <w:rPr>
            <w:rStyle w:val="Hyperlink"/>
            <w:rFonts w:ascii="Trebuchet MS" w:hAnsi="Trebuchet MS"/>
          </w:rPr>
          <w:t>Development.control@eastsussex.gov.uk</w:t>
        </w:r>
      </w:hyperlink>
      <w:r w:rsidRPr="00EF28E7">
        <w:rPr>
          <w:rFonts w:ascii="Trebuchet MS" w:hAnsi="Trebuchet MS"/>
        </w:rPr>
        <w:t xml:space="preserve"> </w:t>
      </w:r>
    </w:p>
    <w:p w14:paraId="5C71D6B4" w14:textId="77777777" w:rsidR="00EF28E7" w:rsidRPr="00EF28E7" w:rsidRDefault="00EF28E7" w:rsidP="00122D61">
      <w:pPr>
        <w:widowControl w:val="0"/>
        <w:tabs>
          <w:tab w:val="left" w:pos="426"/>
        </w:tabs>
        <w:spacing w:line="300" w:lineRule="auto"/>
        <w:rPr>
          <w:rFonts w:ascii="Trebuchet MS" w:hAnsi="Trebuchet MS"/>
        </w:rPr>
      </w:pPr>
    </w:p>
    <w:p w14:paraId="1646AC82" w14:textId="6E46828E" w:rsidR="00EF28E7" w:rsidRPr="00EF28E7" w:rsidRDefault="00EF28E7" w:rsidP="00577B95">
      <w:pPr>
        <w:jc w:val="both"/>
        <w:rPr>
          <w:rFonts w:ascii="Trebuchet MS" w:hAnsi="Trebuchet MS" w:cs="Arial"/>
          <w:sz w:val="20"/>
          <w:szCs w:val="20"/>
        </w:rPr>
      </w:pPr>
      <w:r w:rsidRPr="00EF28E7">
        <w:rPr>
          <w:rFonts w:ascii="Trebuchet MS" w:hAnsi="Trebuchet MS" w:cs="Arial"/>
          <w:sz w:val="20"/>
          <w:szCs w:val="20"/>
        </w:rPr>
        <w:t>Copies to:</w:t>
      </w:r>
      <w:r w:rsidRPr="00EF28E7">
        <w:rPr>
          <w:rFonts w:ascii="Trebuchet MS" w:hAnsi="Trebuchet MS" w:cs="Arial"/>
          <w:sz w:val="20"/>
          <w:szCs w:val="20"/>
        </w:rPr>
        <w:tab/>
      </w:r>
      <w:r w:rsidR="006570BE">
        <w:rPr>
          <w:rFonts w:ascii="Trebuchet MS" w:hAnsi="Trebuchet MS" w:cs="Arial"/>
          <w:sz w:val="20"/>
          <w:szCs w:val="20"/>
        </w:rPr>
        <w:t>Andrew Macintyre</w:t>
      </w:r>
      <w:r w:rsidRPr="00EF28E7">
        <w:rPr>
          <w:rFonts w:ascii="Trebuchet MS" w:hAnsi="Trebuchet MS" w:cs="Arial"/>
          <w:sz w:val="20"/>
          <w:szCs w:val="20"/>
        </w:rPr>
        <w:t xml:space="preserve"> – Property, Business Services</w:t>
      </w:r>
    </w:p>
    <w:p w14:paraId="6DF1D72D" w14:textId="3CF03C2A" w:rsidR="00EF28E7" w:rsidRPr="00EF28E7" w:rsidRDefault="00EF28E7" w:rsidP="00B100E2">
      <w:pPr>
        <w:jc w:val="both"/>
        <w:rPr>
          <w:rFonts w:ascii="Trebuchet MS" w:hAnsi="Trebuchet MS" w:cs="Arial"/>
        </w:rPr>
      </w:pPr>
      <w:r w:rsidRPr="00EF28E7">
        <w:rPr>
          <w:rFonts w:ascii="Trebuchet MS" w:hAnsi="Trebuchet MS" w:cs="Arial"/>
          <w:sz w:val="20"/>
          <w:szCs w:val="20"/>
        </w:rPr>
        <w:tab/>
      </w:r>
      <w:r w:rsidRPr="00EF28E7">
        <w:rPr>
          <w:rFonts w:ascii="Trebuchet MS" w:hAnsi="Trebuchet MS" w:cs="Arial"/>
          <w:sz w:val="20"/>
          <w:szCs w:val="20"/>
        </w:rPr>
        <w:tab/>
        <w:t xml:space="preserve">Mr Bramley, </w:t>
      </w:r>
      <w:proofErr w:type="spellStart"/>
      <w:r w:rsidRPr="00EF28E7">
        <w:rPr>
          <w:rFonts w:ascii="Trebuchet MS" w:hAnsi="Trebuchet MS" w:cs="Arial"/>
          <w:sz w:val="20"/>
          <w:szCs w:val="20"/>
        </w:rPr>
        <w:t>Faithorn</w:t>
      </w:r>
      <w:proofErr w:type="spellEnd"/>
      <w:r w:rsidRPr="00EF28E7">
        <w:rPr>
          <w:rFonts w:ascii="Trebuchet MS" w:hAnsi="Trebuchet MS" w:cs="Arial"/>
          <w:sz w:val="20"/>
          <w:szCs w:val="20"/>
        </w:rPr>
        <w:t xml:space="preserve"> Farrell Timms LLP </w:t>
      </w:r>
      <w:r w:rsidR="00B100E2">
        <w:rPr>
          <w:rFonts w:ascii="Trebuchet MS" w:hAnsi="Trebuchet MS" w:cs="Arial"/>
          <w:sz w:val="20"/>
          <w:szCs w:val="20"/>
        </w:rPr>
        <w:t>–</w:t>
      </w:r>
      <w:r w:rsidRPr="00EF28E7">
        <w:rPr>
          <w:rFonts w:ascii="Trebuchet MS" w:hAnsi="Trebuchet MS" w:cs="Arial"/>
          <w:sz w:val="20"/>
          <w:szCs w:val="20"/>
        </w:rPr>
        <w:t xml:space="preserve"> Agent</w:t>
      </w:r>
      <w:r w:rsidR="00B100E2">
        <w:rPr>
          <w:rFonts w:ascii="Trebuchet MS" w:hAnsi="Trebuchet MS" w:cs="Arial"/>
          <w:sz w:val="20"/>
          <w:szCs w:val="20"/>
        </w:rPr>
        <w:tab/>
      </w:r>
      <w:r w:rsidR="00B100E2">
        <w:rPr>
          <w:rFonts w:ascii="Trebuchet MS" w:hAnsi="Trebuchet MS" w:cs="Arial"/>
          <w:sz w:val="20"/>
          <w:szCs w:val="20"/>
        </w:rPr>
        <w:tab/>
        <w:t>D</w:t>
      </w:r>
      <w:r w:rsidRPr="00EF28E7">
        <w:rPr>
          <w:rFonts w:ascii="Trebuchet MS" w:hAnsi="Trebuchet MS" w:cs="Arial"/>
        </w:rPr>
        <w:t>nccgrad.docx</w:t>
      </w:r>
      <w:r w:rsidRPr="00EF28E7">
        <w:rPr>
          <w:rFonts w:ascii="Trebuchet MS" w:hAnsi="Trebuchet MS" w:cs="Arial"/>
        </w:rPr>
        <w:br w:type="page"/>
      </w:r>
    </w:p>
    <w:p w14:paraId="71D8DE91" w14:textId="77777777" w:rsidR="00EF28E7" w:rsidRPr="00EF28E7" w:rsidRDefault="00EF28E7" w:rsidP="00577B95">
      <w:pPr>
        <w:suppressAutoHyphens/>
        <w:jc w:val="both"/>
        <w:rPr>
          <w:rFonts w:ascii="Arial" w:hAnsi="Arial"/>
          <w:b/>
          <w:szCs w:val="20"/>
        </w:rPr>
      </w:pPr>
      <w:r w:rsidRPr="00EF28E7">
        <w:rPr>
          <w:rFonts w:ascii="Trebuchet MS" w:hAnsi="Trebuchet MS"/>
          <w:szCs w:val="20"/>
          <w:lang w:eastAsia="en-GB"/>
        </w:rPr>
        <w:lastRenderedPageBreak/>
        <w:drawing>
          <wp:anchor distT="0" distB="0" distL="114300" distR="114300" simplePos="0" relativeHeight="251657216" behindDoc="0" locked="0" layoutInCell="1" allowOverlap="1" wp14:anchorId="5B379E0D" wp14:editId="7FB74211">
            <wp:simplePos x="0" y="0"/>
            <wp:positionH relativeFrom="column">
              <wp:posOffset>4619625</wp:posOffset>
            </wp:positionH>
            <wp:positionV relativeFrom="paragraph">
              <wp:posOffset>35560</wp:posOffset>
            </wp:positionV>
            <wp:extent cx="1233170" cy="840105"/>
            <wp:effectExtent l="0" t="0" r="508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F5F62" w14:textId="77777777" w:rsidR="00EF28E7" w:rsidRPr="00EF28E7" w:rsidRDefault="00EF28E7" w:rsidP="00577B95">
      <w:pPr>
        <w:suppressAutoHyphens/>
        <w:jc w:val="both"/>
        <w:rPr>
          <w:rFonts w:ascii="Arial" w:hAnsi="Arial"/>
          <w:b/>
          <w:szCs w:val="20"/>
        </w:rPr>
      </w:pPr>
    </w:p>
    <w:p w14:paraId="3F5AEC12" w14:textId="77777777" w:rsidR="00EF28E7" w:rsidRPr="00EF28E7" w:rsidRDefault="00EF28E7" w:rsidP="00577B95">
      <w:pPr>
        <w:suppressAutoHyphens/>
        <w:jc w:val="both"/>
        <w:rPr>
          <w:rFonts w:ascii="Arial" w:hAnsi="Arial"/>
          <w:b/>
          <w:szCs w:val="20"/>
        </w:rPr>
      </w:pPr>
    </w:p>
    <w:p w14:paraId="1E1F5498" w14:textId="77777777" w:rsidR="00EF28E7" w:rsidRPr="00EF28E7" w:rsidRDefault="00EF28E7" w:rsidP="00577B95">
      <w:pPr>
        <w:suppressAutoHyphens/>
        <w:jc w:val="both"/>
        <w:rPr>
          <w:rFonts w:ascii="Arial" w:hAnsi="Arial"/>
          <w:b/>
          <w:szCs w:val="20"/>
        </w:rPr>
      </w:pPr>
    </w:p>
    <w:p w14:paraId="32FD0DD5" w14:textId="77777777" w:rsidR="00EF28E7" w:rsidRPr="00EF28E7" w:rsidRDefault="00EF28E7" w:rsidP="00577B95">
      <w:pPr>
        <w:suppressAutoHyphens/>
        <w:jc w:val="both"/>
        <w:rPr>
          <w:rFonts w:ascii="Arial" w:hAnsi="Arial"/>
          <w:b/>
          <w:szCs w:val="20"/>
        </w:rPr>
      </w:pPr>
    </w:p>
    <w:p w14:paraId="31086A37" w14:textId="77777777" w:rsidR="00EF28E7" w:rsidRPr="00EF28E7" w:rsidRDefault="00EF28E7" w:rsidP="00577B95">
      <w:pPr>
        <w:suppressAutoHyphens/>
        <w:jc w:val="both"/>
        <w:rPr>
          <w:rFonts w:ascii="Trebuchet MS" w:hAnsi="Trebuchet MS"/>
          <w:b/>
          <w:szCs w:val="20"/>
        </w:rPr>
      </w:pPr>
      <w:r w:rsidRPr="00EF28E7">
        <w:rPr>
          <w:rFonts w:ascii="Trebuchet MS" w:hAnsi="Trebuchet MS"/>
          <w:b/>
          <w:szCs w:val="20"/>
        </w:rPr>
        <w:t>TOWN AND COUNTRY PLANNING ACT 1990</w:t>
      </w:r>
      <w:r w:rsidRPr="00EF28E7">
        <w:rPr>
          <w:rFonts w:ascii="Trebuchet MS" w:hAnsi="Trebuchet MS"/>
          <w:b/>
          <w:szCs w:val="20"/>
        </w:rPr>
        <w:fldChar w:fldCharType="begin"/>
      </w:r>
      <w:r w:rsidRPr="00EF28E7">
        <w:rPr>
          <w:rFonts w:ascii="Trebuchet MS" w:hAnsi="Trebuchet MS"/>
          <w:b/>
          <w:szCs w:val="20"/>
        </w:rPr>
        <w:instrText xml:space="preserve">PRIVATE </w:instrText>
      </w:r>
      <w:r w:rsidRPr="00EF28E7">
        <w:rPr>
          <w:rFonts w:ascii="Trebuchet MS" w:hAnsi="Trebuchet MS"/>
          <w:b/>
          <w:szCs w:val="20"/>
        </w:rPr>
        <w:fldChar w:fldCharType="end"/>
      </w:r>
    </w:p>
    <w:p w14:paraId="2ADF7E8C" w14:textId="77777777" w:rsidR="00EF28E7" w:rsidRPr="00EF28E7" w:rsidRDefault="00EF28E7" w:rsidP="00577B95">
      <w:pPr>
        <w:suppressAutoHyphens/>
        <w:jc w:val="both"/>
        <w:rPr>
          <w:rFonts w:ascii="Trebuchet MS" w:hAnsi="Trebuchet MS"/>
          <w:b/>
          <w:szCs w:val="20"/>
        </w:rPr>
      </w:pPr>
    </w:p>
    <w:p w14:paraId="5B068E09" w14:textId="77777777" w:rsidR="00EF28E7" w:rsidRPr="00EF28E7" w:rsidRDefault="00EF28E7" w:rsidP="00577B95">
      <w:pPr>
        <w:suppressAutoHyphens/>
        <w:jc w:val="both"/>
        <w:rPr>
          <w:rFonts w:ascii="Trebuchet MS" w:hAnsi="Trebuchet MS"/>
          <w:b/>
          <w:szCs w:val="20"/>
        </w:rPr>
      </w:pPr>
      <w:r w:rsidRPr="00EF28E7">
        <w:rPr>
          <w:rFonts w:ascii="Trebuchet MS" w:hAnsi="Trebuchet MS"/>
          <w:b/>
          <w:szCs w:val="20"/>
        </w:rPr>
        <w:t>TOWN AND COUNTRY PLANNING GENERAL REGULATIONS 1992</w:t>
      </w:r>
    </w:p>
    <w:p w14:paraId="2583CC8F" w14:textId="77777777" w:rsidR="00EF28E7" w:rsidRPr="00EF28E7" w:rsidRDefault="00EF28E7" w:rsidP="00577B95">
      <w:pPr>
        <w:suppressAutoHyphens/>
        <w:jc w:val="both"/>
        <w:rPr>
          <w:rFonts w:ascii="Trebuchet MS" w:hAnsi="Trebuchet MS"/>
          <w:szCs w:val="20"/>
        </w:rPr>
      </w:pPr>
    </w:p>
    <w:p w14:paraId="4C4B42E5" w14:textId="77777777" w:rsidR="00EF28E7" w:rsidRPr="00EF28E7" w:rsidRDefault="00EF28E7" w:rsidP="00577B95">
      <w:pPr>
        <w:suppressAutoHyphens/>
        <w:jc w:val="both"/>
        <w:rPr>
          <w:rFonts w:ascii="Trebuchet MS" w:hAnsi="Trebuchet MS"/>
          <w:b/>
          <w:szCs w:val="20"/>
        </w:rPr>
      </w:pPr>
      <w:r w:rsidRPr="00EF28E7">
        <w:rPr>
          <w:rFonts w:ascii="Trebuchet MS" w:hAnsi="Trebuchet MS"/>
          <w:b/>
          <w:szCs w:val="20"/>
        </w:rPr>
        <w:t>Written Notice Pursuant to Regulation 6 (1) of the 1992 Regulations of development authorised by the Director of Communities, Economy and Transport.</w:t>
      </w:r>
    </w:p>
    <w:p w14:paraId="7E5226D3" w14:textId="77777777" w:rsidR="00EF28E7" w:rsidRPr="00EF28E7" w:rsidRDefault="00EF28E7" w:rsidP="00577B95">
      <w:pPr>
        <w:suppressAutoHyphens/>
        <w:jc w:val="both"/>
        <w:rPr>
          <w:rFonts w:ascii="Arial" w:hAnsi="Arial"/>
          <w:szCs w:val="20"/>
        </w:rPr>
      </w:pPr>
      <w:r w:rsidRPr="00EF28E7">
        <w:rPr>
          <w:rFonts w:ascii="Arial" w:hAnsi="Arial"/>
          <w:b/>
          <w:szCs w:val="20"/>
        </w:rPr>
        <w:t>___________________________________________________________________</w:t>
      </w:r>
    </w:p>
    <w:p w14:paraId="30A8727A" w14:textId="77777777" w:rsidR="00EF28E7" w:rsidRPr="00EF28E7" w:rsidRDefault="00EF28E7" w:rsidP="00577B95">
      <w:pPr>
        <w:tabs>
          <w:tab w:val="left" w:pos="-720"/>
          <w:tab w:val="left" w:pos="0"/>
        </w:tabs>
        <w:suppressAutoHyphens/>
        <w:ind w:left="720" w:hanging="720"/>
        <w:jc w:val="both"/>
        <w:rPr>
          <w:rFonts w:ascii="Trebuchet MS" w:hAnsi="Trebuchet MS" w:cs="Arial"/>
        </w:rPr>
      </w:pPr>
      <w:r w:rsidRPr="00EF28E7">
        <w:rPr>
          <w:rFonts w:ascii="Trebuchet MS" w:hAnsi="Trebuchet MS" w:cs="Arial"/>
        </w:rPr>
        <w:t xml:space="preserve">To: East Sussex County Council </w:t>
      </w:r>
    </w:p>
    <w:p w14:paraId="2F7B795E" w14:textId="0D58AD24" w:rsidR="00EF28E7" w:rsidRPr="00EF28E7" w:rsidRDefault="00EF28E7" w:rsidP="00577B95">
      <w:pPr>
        <w:tabs>
          <w:tab w:val="left" w:pos="-720"/>
          <w:tab w:val="left" w:pos="0"/>
        </w:tabs>
        <w:suppressAutoHyphens/>
        <w:ind w:left="720" w:hanging="720"/>
        <w:jc w:val="both"/>
        <w:rPr>
          <w:rFonts w:ascii="Trebuchet MS" w:hAnsi="Trebuchet MS" w:cs="Arial"/>
        </w:rPr>
      </w:pPr>
      <w:r w:rsidRPr="00EF28E7">
        <w:rPr>
          <w:rFonts w:ascii="Trebuchet MS" w:hAnsi="Trebuchet MS" w:cs="Arial"/>
        </w:rPr>
        <w:t>c/o Mr Bramley</w:t>
      </w:r>
      <w:r w:rsidR="006570BE">
        <w:rPr>
          <w:rFonts w:ascii="Trebuchet MS" w:hAnsi="Trebuchet MS" w:cs="Arial"/>
        </w:rPr>
        <w:t xml:space="preserve">, </w:t>
      </w:r>
      <w:proofErr w:type="spellStart"/>
      <w:r w:rsidRPr="00EF28E7">
        <w:rPr>
          <w:rFonts w:ascii="Trebuchet MS" w:hAnsi="Trebuchet MS" w:cs="Arial"/>
        </w:rPr>
        <w:t>Faithorn</w:t>
      </w:r>
      <w:proofErr w:type="spellEnd"/>
      <w:r w:rsidRPr="00EF28E7">
        <w:rPr>
          <w:rFonts w:ascii="Trebuchet MS" w:hAnsi="Trebuchet MS" w:cs="Arial"/>
        </w:rPr>
        <w:t xml:space="preserve"> Farrell Timms LLP</w:t>
      </w:r>
    </w:p>
    <w:p w14:paraId="2EEBC6DE" w14:textId="77777777" w:rsidR="00EF28E7" w:rsidRPr="00EF28E7" w:rsidRDefault="00EF28E7" w:rsidP="00A7397D">
      <w:pPr>
        <w:tabs>
          <w:tab w:val="left" w:pos="-720"/>
          <w:tab w:val="left" w:pos="0"/>
        </w:tabs>
        <w:suppressAutoHyphens/>
        <w:ind w:left="720" w:hanging="720"/>
        <w:jc w:val="both"/>
        <w:rPr>
          <w:rFonts w:ascii="Trebuchet MS" w:hAnsi="Trebuchet MS" w:cs="Arial"/>
        </w:rPr>
      </w:pPr>
      <w:r w:rsidRPr="00EF28E7">
        <w:rPr>
          <w:rFonts w:ascii="Trebuchet MS" w:hAnsi="Trebuchet MS" w:cs="Arial"/>
        </w:rPr>
        <w:t>Suite 4e</w:t>
      </w:r>
    </w:p>
    <w:p w14:paraId="26390393" w14:textId="77777777" w:rsidR="00EF28E7" w:rsidRPr="00EF28E7" w:rsidRDefault="00EF28E7" w:rsidP="00A7397D">
      <w:pPr>
        <w:tabs>
          <w:tab w:val="left" w:pos="-720"/>
          <w:tab w:val="left" w:pos="0"/>
        </w:tabs>
        <w:suppressAutoHyphens/>
        <w:ind w:left="720" w:hanging="720"/>
        <w:jc w:val="both"/>
        <w:rPr>
          <w:rFonts w:ascii="Trebuchet MS" w:hAnsi="Trebuchet MS" w:cs="Arial"/>
        </w:rPr>
      </w:pPr>
      <w:r w:rsidRPr="00EF28E7">
        <w:rPr>
          <w:rFonts w:ascii="Trebuchet MS" w:hAnsi="Trebuchet MS" w:cs="Arial"/>
        </w:rPr>
        <w:t>Castle House</w:t>
      </w:r>
    </w:p>
    <w:p w14:paraId="744AD878" w14:textId="77777777" w:rsidR="00EF28E7" w:rsidRPr="00EF28E7" w:rsidRDefault="00EF28E7" w:rsidP="00A7397D">
      <w:pPr>
        <w:tabs>
          <w:tab w:val="left" w:pos="-720"/>
          <w:tab w:val="left" w:pos="0"/>
        </w:tabs>
        <w:suppressAutoHyphens/>
        <w:ind w:left="720" w:hanging="720"/>
        <w:jc w:val="both"/>
        <w:rPr>
          <w:rFonts w:ascii="Trebuchet MS" w:hAnsi="Trebuchet MS" w:cs="Arial"/>
        </w:rPr>
      </w:pPr>
      <w:r w:rsidRPr="00EF28E7">
        <w:rPr>
          <w:rFonts w:ascii="Trebuchet MS" w:hAnsi="Trebuchet MS" w:cs="Arial"/>
        </w:rPr>
        <w:t>Sea View Way</w:t>
      </w:r>
    </w:p>
    <w:p w14:paraId="4599DA10" w14:textId="66E179E2" w:rsidR="00EF28E7" w:rsidRPr="00EF28E7" w:rsidRDefault="00EF28E7" w:rsidP="00577B95">
      <w:pPr>
        <w:tabs>
          <w:tab w:val="left" w:pos="-720"/>
          <w:tab w:val="left" w:pos="0"/>
        </w:tabs>
        <w:suppressAutoHyphens/>
        <w:ind w:left="720" w:hanging="720"/>
        <w:jc w:val="both"/>
        <w:rPr>
          <w:rFonts w:ascii="Trebuchet MS" w:hAnsi="Trebuchet MS" w:cs="Arial"/>
        </w:rPr>
      </w:pPr>
      <w:r w:rsidRPr="00EF28E7">
        <w:rPr>
          <w:rFonts w:ascii="Trebuchet MS" w:hAnsi="Trebuchet MS" w:cs="Arial"/>
        </w:rPr>
        <w:t>Brighton</w:t>
      </w:r>
      <w:r w:rsidR="006570BE">
        <w:rPr>
          <w:rFonts w:ascii="Trebuchet MS" w:hAnsi="Trebuchet MS" w:cs="Arial"/>
        </w:rPr>
        <w:t xml:space="preserve">, </w:t>
      </w:r>
      <w:r w:rsidRPr="00EF28E7">
        <w:rPr>
          <w:rFonts w:ascii="Trebuchet MS" w:hAnsi="Trebuchet MS" w:cs="Arial"/>
        </w:rPr>
        <w:t>BN2 6NT</w:t>
      </w:r>
    </w:p>
    <w:p w14:paraId="3A4F6EA8" w14:textId="77777777" w:rsidR="00EF28E7" w:rsidRPr="00EF28E7" w:rsidRDefault="00EF28E7" w:rsidP="00577B95">
      <w:pPr>
        <w:tabs>
          <w:tab w:val="left" w:pos="-720"/>
          <w:tab w:val="left" w:pos="0"/>
        </w:tabs>
        <w:suppressAutoHyphens/>
        <w:ind w:left="720" w:hanging="720"/>
        <w:jc w:val="both"/>
        <w:rPr>
          <w:rFonts w:ascii="Trebuchet MS" w:hAnsi="Trebuchet MS" w:cs="Arial"/>
        </w:rPr>
      </w:pPr>
    </w:p>
    <w:p w14:paraId="1454EA84" w14:textId="77777777" w:rsidR="00EF28E7" w:rsidRPr="00EF28E7" w:rsidRDefault="00EF28E7" w:rsidP="00577B95">
      <w:pPr>
        <w:tabs>
          <w:tab w:val="left" w:pos="-720"/>
          <w:tab w:val="left" w:pos="0"/>
        </w:tabs>
        <w:suppressAutoHyphens/>
        <w:ind w:left="720" w:hanging="720"/>
        <w:jc w:val="both"/>
        <w:rPr>
          <w:rFonts w:ascii="Trebuchet MS" w:hAnsi="Trebuchet MS" w:cs="Arial"/>
        </w:rPr>
      </w:pPr>
      <w:r w:rsidRPr="00EF28E7">
        <w:rPr>
          <w:rFonts w:ascii="Trebuchet MS" w:hAnsi="Trebuchet MS" w:cs="Arial"/>
        </w:rPr>
        <w:t>County Ref No WD/3493/CC</w:t>
      </w:r>
    </w:p>
    <w:p w14:paraId="18B5885F" w14:textId="17368118" w:rsidR="00EF28E7" w:rsidRPr="00EF28E7" w:rsidRDefault="00EF28E7" w:rsidP="00577B95">
      <w:pPr>
        <w:tabs>
          <w:tab w:val="left" w:pos="-720"/>
          <w:tab w:val="left" w:pos="0"/>
        </w:tabs>
        <w:suppressAutoHyphens/>
        <w:ind w:left="720" w:hanging="720"/>
        <w:jc w:val="both"/>
        <w:rPr>
          <w:rFonts w:ascii="Trebuchet MS" w:hAnsi="Trebuchet MS" w:cs="Arial"/>
        </w:rPr>
      </w:pPr>
      <w:r w:rsidRPr="00EF28E7">
        <w:rPr>
          <w:rFonts w:ascii="Trebuchet MS" w:hAnsi="Trebuchet MS" w:cs="Arial"/>
        </w:rPr>
        <w:t>District Council Ref WD/2024/0988/CC</w:t>
      </w:r>
    </w:p>
    <w:p w14:paraId="073D63C1" w14:textId="77777777" w:rsidR="00EF28E7" w:rsidRPr="00EF28E7" w:rsidRDefault="00EF28E7" w:rsidP="00577B95">
      <w:pPr>
        <w:tabs>
          <w:tab w:val="left" w:pos="-720"/>
          <w:tab w:val="left" w:pos="0"/>
        </w:tabs>
        <w:suppressAutoHyphens/>
        <w:ind w:left="720" w:hanging="720"/>
        <w:jc w:val="both"/>
        <w:rPr>
          <w:rFonts w:ascii="Trebuchet MS" w:hAnsi="Trebuchet MS" w:cs="Arial"/>
        </w:rPr>
      </w:pPr>
    </w:p>
    <w:p w14:paraId="5928A247" w14:textId="77777777" w:rsidR="00EF28E7" w:rsidRPr="00EF28E7" w:rsidRDefault="00EF28E7" w:rsidP="00577B95">
      <w:pPr>
        <w:tabs>
          <w:tab w:val="left" w:pos="-720"/>
        </w:tabs>
        <w:suppressAutoHyphens/>
        <w:jc w:val="both"/>
        <w:rPr>
          <w:rFonts w:ascii="Trebuchet MS" w:hAnsi="Trebuchet MS" w:cs="Arial"/>
        </w:rPr>
      </w:pPr>
      <w:r w:rsidRPr="00EF28E7">
        <w:rPr>
          <w:rFonts w:ascii="Trebuchet MS" w:hAnsi="Trebuchet MS" w:cs="Arial"/>
        </w:rPr>
        <w:t>TAKE NOTICE that under the powers delegated to me by the Governance Committee meeting held on 3 July 2012 I have authorised the development described in Schedule 1 hereto, pursuant to Regulation 3 of the Town and Country Planning General Regulations 1992, subject to the conditions set out in Schedule 2 hereto.</w:t>
      </w:r>
    </w:p>
    <w:p w14:paraId="06E65C5B" w14:textId="77777777" w:rsidR="00EF28E7" w:rsidRPr="00EF28E7" w:rsidRDefault="00EF28E7" w:rsidP="00577B95">
      <w:pPr>
        <w:tabs>
          <w:tab w:val="left" w:pos="-720"/>
        </w:tabs>
        <w:suppressAutoHyphens/>
        <w:jc w:val="both"/>
        <w:rPr>
          <w:rFonts w:ascii="Trebuchet MS" w:hAnsi="Trebuchet MS" w:cs="Arial"/>
        </w:rPr>
      </w:pPr>
    </w:p>
    <w:p w14:paraId="4E71CB60" w14:textId="77777777" w:rsidR="00EF28E7" w:rsidRPr="00EF28E7" w:rsidRDefault="00EF28E7" w:rsidP="00577B95">
      <w:pPr>
        <w:tabs>
          <w:tab w:val="left" w:pos="-720"/>
        </w:tabs>
        <w:suppressAutoHyphens/>
        <w:jc w:val="both"/>
        <w:rPr>
          <w:rFonts w:ascii="Trebuchet MS" w:hAnsi="Trebuchet MS" w:cs="Arial"/>
        </w:rPr>
      </w:pPr>
      <w:r w:rsidRPr="00EF28E7">
        <w:rPr>
          <w:rFonts w:ascii="Trebuchet MS" w:hAnsi="Trebuchet MS" w:cs="Arial"/>
          <w:u w:val="single"/>
        </w:rPr>
        <w:t>SCHEDULE 1</w:t>
      </w:r>
    </w:p>
    <w:p w14:paraId="0F713E8B" w14:textId="78F08393" w:rsidR="00EF28E7" w:rsidRPr="00EF28E7" w:rsidRDefault="00EF28E7" w:rsidP="00577B95">
      <w:pPr>
        <w:tabs>
          <w:tab w:val="left" w:pos="-720"/>
        </w:tabs>
        <w:suppressAutoHyphens/>
        <w:jc w:val="both"/>
        <w:rPr>
          <w:rFonts w:ascii="Trebuchet MS" w:hAnsi="Trebuchet MS" w:cs="Arial"/>
        </w:rPr>
      </w:pPr>
      <w:r w:rsidRPr="00EF28E7">
        <w:rPr>
          <w:rFonts w:ascii="Trebuchet MS" w:hAnsi="Trebuchet MS" w:cs="Arial"/>
        </w:rPr>
        <w:t>The replacement of various existing boundaries to a mixture of 1.5m, 2m and 2.4m high weld mesh fencing to front / side boundary of the school. Replacement of 2no existing low level main access swing gates to 1.5m high gates.</w:t>
      </w:r>
      <w:r w:rsidR="006570BE">
        <w:rPr>
          <w:rFonts w:ascii="Trebuchet MS" w:hAnsi="Trebuchet MS" w:cs="Arial"/>
        </w:rPr>
        <w:t xml:space="preserve"> </w:t>
      </w:r>
      <w:r w:rsidRPr="00EF28E7">
        <w:rPr>
          <w:rFonts w:ascii="Trebuchet MS" w:hAnsi="Trebuchet MS" w:cs="Arial"/>
        </w:rPr>
        <w:t xml:space="preserve">Wadhurst Primary School, Sparrows Green Road, Wadhurst, East Sussex, TN5 6SR (Within land edged red on applicants plan no. </w:t>
      </w:r>
      <w:r w:rsidR="006570BE">
        <w:rPr>
          <w:rFonts w:ascii="Trebuchet MS" w:hAnsi="Trebuchet MS" w:cs="Arial"/>
        </w:rPr>
        <w:t>01</w:t>
      </w:r>
      <w:r w:rsidRPr="00EF28E7">
        <w:rPr>
          <w:rFonts w:ascii="Trebuchet MS" w:hAnsi="Trebuchet MS" w:cs="Arial"/>
        </w:rPr>
        <w:t>)</w:t>
      </w:r>
    </w:p>
    <w:p w14:paraId="06790848" w14:textId="77777777" w:rsidR="00EF28E7" w:rsidRPr="00EF28E7" w:rsidRDefault="00EF28E7" w:rsidP="00577B95">
      <w:pPr>
        <w:keepNext/>
        <w:spacing w:before="240" w:after="60"/>
        <w:outlineLvl w:val="1"/>
        <w:rPr>
          <w:rFonts w:ascii="Trebuchet MS" w:hAnsi="Trebuchet MS" w:cs="Arial"/>
          <w:bCs/>
          <w:iCs/>
          <w:u w:val="single"/>
        </w:rPr>
      </w:pPr>
      <w:r w:rsidRPr="00EF28E7">
        <w:rPr>
          <w:rFonts w:ascii="Trebuchet MS" w:hAnsi="Trebuchet MS" w:cs="Arial"/>
          <w:bCs/>
          <w:iCs/>
          <w:u w:val="single"/>
        </w:rPr>
        <w:t>SCHEDULE 2</w:t>
      </w:r>
    </w:p>
    <w:p w14:paraId="6C3F64F5" w14:textId="77777777" w:rsidR="00EF28E7" w:rsidRPr="00EF28E7" w:rsidRDefault="00EF28E7" w:rsidP="00577B95">
      <w:pPr>
        <w:rPr>
          <w:rFonts w:ascii="Trebuchet MS" w:hAnsi="Trebuchet MS"/>
        </w:rPr>
      </w:pPr>
    </w:p>
    <w:p w14:paraId="5710EAB0" w14:textId="77777777" w:rsidR="00EF28E7" w:rsidRPr="00EF28E7" w:rsidRDefault="00EF28E7" w:rsidP="006570BE">
      <w:pPr>
        <w:jc w:val="both"/>
        <w:rPr>
          <w:rFonts w:ascii="Trebuchet MS" w:hAnsi="Trebuchet MS" w:cs="Arial"/>
        </w:rPr>
      </w:pPr>
      <w:r w:rsidRPr="00EF28E7">
        <w:rPr>
          <w:rFonts w:ascii="Trebuchet MS" w:hAnsi="Trebuchet MS" w:cs="Arial"/>
        </w:rPr>
        <w:t>1.</w:t>
      </w:r>
      <w:r w:rsidRPr="00EF28E7">
        <w:rPr>
          <w:rFonts w:ascii="Trebuchet MS" w:hAnsi="Trebuchet MS" w:cs="Arial"/>
        </w:rPr>
        <w:tab/>
        <w:t>The development hereby permitted shall be commenced before the expiration of three years from the date of this permission.</w:t>
      </w:r>
    </w:p>
    <w:p w14:paraId="3F083A21" w14:textId="77777777" w:rsidR="00EF28E7" w:rsidRPr="00EF28E7" w:rsidRDefault="00EF28E7" w:rsidP="006570BE">
      <w:pPr>
        <w:jc w:val="both"/>
        <w:rPr>
          <w:rFonts w:ascii="Trebuchet MS" w:hAnsi="Trebuchet MS" w:cs="Arial"/>
        </w:rPr>
      </w:pPr>
      <w:r w:rsidRPr="00EF28E7">
        <w:rPr>
          <w:rFonts w:ascii="Trebuchet MS" w:hAnsi="Trebuchet MS" w:cs="Arial"/>
        </w:rPr>
        <w:tab/>
      </w:r>
    </w:p>
    <w:p w14:paraId="39AAD5D0" w14:textId="3DF48F78" w:rsidR="00EF28E7" w:rsidRPr="00EF28E7" w:rsidRDefault="00EF28E7" w:rsidP="006570BE">
      <w:pPr>
        <w:jc w:val="both"/>
        <w:rPr>
          <w:rFonts w:ascii="Trebuchet MS" w:hAnsi="Trebuchet MS" w:cs="Arial"/>
        </w:rPr>
      </w:pPr>
      <w:r w:rsidRPr="00EF28E7">
        <w:rPr>
          <w:rFonts w:ascii="Trebuchet MS" w:hAnsi="Trebuchet MS" w:cs="Arial"/>
        </w:rPr>
        <w:t>Reason: To comply with Section 91 of the Town and Country Planning Act 1990.</w:t>
      </w:r>
    </w:p>
    <w:p w14:paraId="69D94D86" w14:textId="77777777" w:rsidR="00EF28E7" w:rsidRPr="00EF28E7" w:rsidRDefault="00EF28E7" w:rsidP="006570BE">
      <w:pPr>
        <w:jc w:val="both"/>
        <w:rPr>
          <w:rFonts w:ascii="Trebuchet MS" w:hAnsi="Trebuchet MS" w:cs="Arial"/>
        </w:rPr>
      </w:pPr>
    </w:p>
    <w:p w14:paraId="507FFA06" w14:textId="77777777" w:rsidR="00EF28E7" w:rsidRPr="00EF28E7" w:rsidRDefault="00EF28E7" w:rsidP="006570BE">
      <w:pPr>
        <w:jc w:val="both"/>
        <w:rPr>
          <w:rFonts w:ascii="Trebuchet MS" w:hAnsi="Trebuchet MS" w:cs="Arial"/>
        </w:rPr>
      </w:pPr>
      <w:r w:rsidRPr="00EF28E7">
        <w:rPr>
          <w:rFonts w:ascii="Trebuchet MS" w:hAnsi="Trebuchet MS" w:cs="Arial"/>
        </w:rPr>
        <w:t>2.</w:t>
      </w:r>
      <w:r w:rsidRPr="00EF28E7">
        <w:rPr>
          <w:rFonts w:ascii="Trebuchet MS" w:hAnsi="Trebuchet MS" w:cs="Arial"/>
        </w:rPr>
        <w:tab/>
        <w:t>The development hereby permitted shall be carried out in accordance with the plans listed in the Schedule of Approved Plans and Documents.</w:t>
      </w:r>
    </w:p>
    <w:p w14:paraId="58A7AB0B" w14:textId="77777777" w:rsidR="00EF28E7" w:rsidRPr="00EF28E7" w:rsidRDefault="00EF28E7" w:rsidP="006570BE">
      <w:pPr>
        <w:jc w:val="both"/>
        <w:rPr>
          <w:rFonts w:ascii="Trebuchet MS" w:hAnsi="Trebuchet MS" w:cs="Arial"/>
        </w:rPr>
      </w:pPr>
      <w:r w:rsidRPr="00EF28E7">
        <w:rPr>
          <w:rFonts w:ascii="Trebuchet MS" w:hAnsi="Trebuchet MS" w:cs="Arial"/>
        </w:rPr>
        <w:tab/>
      </w:r>
    </w:p>
    <w:p w14:paraId="3359B04B" w14:textId="6A30CC2D" w:rsidR="00EF28E7" w:rsidRPr="00EF28E7" w:rsidRDefault="00EF28E7" w:rsidP="006570BE">
      <w:pPr>
        <w:jc w:val="both"/>
        <w:rPr>
          <w:rFonts w:ascii="Trebuchet MS" w:hAnsi="Trebuchet MS" w:cs="Arial"/>
        </w:rPr>
      </w:pPr>
      <w:r w:rsidRPr="00EF28E7">
        <w:rPr>
          <w:rFonts w:ascii="Trebuchet MS" w:hAnsi="Trebuchet MS" w:cs="Arial"/>
        </w:rPr>
        <w:t>Reason: For the avoidance of doubt and in the interests of proper planning.</w:t>
      </w:r>
    </w:p>
    <w:p w14:paraId="12CD0B49" w14:textId="77777777" w:rsidR="00EF28E7" w:rsidRPr="00EF28E7" w:rsidRDefault="00EF28E7" w:rsidP="006570BE">
      <w:pPr>
        <w:jc w:val="both"/>
        <w:rPr>
          <w:rFonts w:ascii="Trebuchet MS" w:hAnsi="Trebuchet MS" w:cs="Arial"/>
        </w:rPr>
      </w:pPr>
    </w:p>
    <w:p w14:paraId="5F36A16C" w14:textId="77777777" w:rsidR="00EF28E7" w:rsidRPr="00EF28E7" w:rsidRDefault="00EF28E7" w:rsidP="006570BE">
      <w:pPr>
        <w:jc w:val="both"/>
        <w:rPr>
          <w:rFonts w:ascii="Trebuchet MS" w:hAnsi="Trebuchet MS" w:cs="Arial"/>
        </w:rPr>
      </w:pPr>
      <w:r w:rsidRPr="00EF28E7">
        <w:rPr>
          <w:rFonts w:ascii="Trebuchet MS" w:hAnsi="Trebuchet MS" w:cs="Arial"/>
        </w:rPr>
        <w:t>3.</w:t>
      </w:r>
      <w:r w:rsidRPr="00EF28E7">
        <w:rPr>
          <w:rFonts w:ascii="Trebuchet MS" w:hAnsi="Trebuchet MS" w:cs="Arial"/>
        </w:rPr>
        <w:tab/>
        <w:t>No development, including any groundworks, shall take place until a Precautionary Working Methods Statement for Great Crested Newts written by a suitably qualified ecologist has been submitted to and approved by the Director of Communities, Economy and Transport.</w:t>
      </w:r>
    </w:p>
    <w:p w14:paraId="4DDB8506" w14:textId="77777777" w:rsidR="00EF28E7" w:rsidRPr="00EF28E7" w:rsidRDefault="00EF28E7" w:rsidP="006570BE">
      <w:pPr>
        <w:jc w:val="both"/>
        <w:rPr>
          <w:rFonts w:ascii="Trebuchet MS" w:hAnsi="Trebuchet MS" w:cs="Arial"/>
        </w:rPr>
      </w:pPr>
      <w:r w:rsidRPr="00EF28E7">
        <w:rPr>
          <w:rFonts w:ascii="Trebuchet MS" w:hAnsi="Trebuchet MS" w:cs="Arial"/>
        </w:rPr>
        <w:tab/>
      </w:r>
    </w:p>
    <w:p w14:paraId="798B1A62" w14:textId="6D15D587" w:rsidR="00EF28E7" w:rsidRPr="00EF28E7" w:rsidRDefault="00EF28E7" w:rsidP="006570BE">
      <w:pPr>
        <w:jc w:val="both"/>
        <w:rPr>
          <w:rFonts w:ascii="Trebuchet MS" w:hAnsi="Trebuchet MS" w:cs="Arial"/>
        </w:rPr>
      </w:pPr>
      <w:r w:rsidRPr="00EF28E7">
        <w:rPr>
          <w:rFonts w:ascii="Trebuchet MS" w:hAnsi="Trebuchet MS" w:cs="Arial"/>
        </w:rPr>
        <w:t>Reason: To minimise the impacts of development on biodiversity, in accordance with section 15 of the NPPF, Circular 06/2005 and the Natural Environment and Rural Communities Act 2006.</w:t>
      </w:r>
    </w:p>
    <w:p w14:paraId="68800E52" w14:textId="77777777" w:rsidR="00EF28E7" w:rsidRPr="00EF28E7" w:rsidRDefault="00EF28E7" w:rsidP="006570BE">
      <w:pPr>
        <w:jc w:val="both"/>
        <w:rPr>
          <w:rFonts w:ascii="Trebuchet MS" w:hAnsi="Trebuchet MS" w:cs="Arial"/>
        </w:rPr>
      </w:pPr>
      <w:r w:rsidRPr="00EF28E7">
        <w:rPr>
          <w:rFonts w:ascii="Trebuchet MS" w:hAnsi="Trebuchet MS" w:cs="Arial"/>
        </w:rPr>
        <w:tab/>
      </w:r>
    </w:p>
    <w:p w14:paraId="13B24F36" w14:textId="77777777" w:rsidR="00EF28E7" w:rsidRPr="00EF28E7" w:rsidRDefault="00EF28E7" w:rsidP="006570BE">
      <w:pPr>
        <w:jc w:val="both"/>
        <w:rPr>
          <w:rFonts w:ascii="Trebuchet MS" w:hAnsi="Trebuchet MS" w:cs="Arial"/>
        </w:rPr>
      </w:pPr>
    </w:p>
    <w:p w14:paraId="3A9581EA" w14:textId="77777777" w:rsidR="00EF28E7" w:rsidRPr="00EF28E7" w:rsidRDefault="00EF28E7" w:rsidP="006570BE">
      <w:pPr>
        <w:jc w:val="both"/>
        <w:rPr>
          <w:rFonts w:ascii="Trebuchet MS" w:hAnsi="Trebuchet MS" w:cs="Arial"/>
        </w:rPr>
      </w:pPr>
      <w:r w:rsidRPr="00EF28E7">
        <w:rPr>
          <w:rFonts w:ascii="Trebuchet MS" w:hAnsi="Trebuchet MS" w:cs="Arial"/>
        </w:rPr>
        <w:lastRenderedPageBreak/>
        <w:t>4.</w:t>
      </w:r>
      <w:r w:rsidRPr="00EF28E7">
        <w:rPr>
          <w:rFonts w:ascii="Trebuchet MS" w:hAnsi="Trebuchet MS" w:cs="Arial"/>
        </w:rPr>
        <w:tab/>
        <w:t>No development shall take place, including any groundworks and removal of the existing fence, until a method statement outlining how the hedge on the western and southern boundaries shall be retained and protected during construction works has been submitted to and approved in writing by the Director of Communities, Economy and Transport.  The works shall be undertaken in accordance with the approved method statement thereafter.</w:t>
      </w:r>
    </w:p>
    <w:p w14:paraId="14A5C9CC" w14:textId="77777777" w:rsidR="00EF28E7" w:rsidRPr="00EF28E7" w:rsidRDefault="00EF28E7" w:rsidP="006570BE">
      <w:pPr>
        <w:jc w:val="both"/>
        <w:rPr>
          <w:rFonts w:ascii="Trebuchet MS" w:hAnsi="Trebuchet MS" w:cs="Arial"/>
        </w:rPr>
      </w:pPr>
      <w:r w:rsidRPr="00EF28E7">
        <w:rPr>
          <w:rFonts w:ascii="Trebuchet MS" w:hAnsi="Trebuchet MS" w:cs="Arial"/>
        </w:rPr>
        <w:tab/>
      </w:r>
    </w:p>
    <w:p w14:paraId="373B5E24" w14:textId="79AD8D8E" w:rsidR="00EF28E7" w:rsidRPr="00EF28E7" w:rsidRDefault="00EF28E7" w:rsidP="006570BE">
      <w:pPr>
        <w:jc w:val="both"/>
        <w:rPr>
          <w:rFonts w:ascii="Trebuchet MS" w:hAnsi="Trebuchet MS" w:cs="Arial"/>
        </w:rPr>
      </w:pPr>
      <w:r w:rsidRPr="00EF28E7">
        <w:rPr>
          <w:rFonts w:ascii="Trebuchet MS" w:hAnsi="Trebuchet MS" w:cs="Arial"/>
        </w:rPr>
        <w:t>Reason: In the interests of amenity in the locality, and to comply with Saved Policies EN27 and EN6 of the Wealden District Local Plan 1998 and the High Weald AONB Management Plan 2024-2029</w:t>
      </w:r>
    </w:p>
    <w:p w14:paraId="7B26D01B" w14:textId="77777777" w:rsidR="00EF28E7" w:rsidRPr="00EF28E7" w:rsidRDefault="00EF28E7" w:rsidP="006570BE">
      <w:pPr>
        <w:jc w:val="both"/>
        <w:rPr>
          <w:rFonts w:ascii="Trebuchet MS" w:hAnsi="Trebuchet MS" w:cs="Arial"/>
        </w:rPr>
      </w:pPr>
    </w:p>
    <w:p w14:paraId="1B0AA59B" w14:textId="77777777" w:rsidR="00EF28E7" w:rsidRPr="00EF28E7" w:rsidRDefault="00EF28E7" w:rsidP="006570BE">
      <w:pPr>
        <w:jc w:val="both"/>
        <w:rPr>
          <w:rFonts w:ascii="Trebuchet MS" w:hAnsi="Trebuchet MS" w:cs="Arial"/>
        </w:rPr>
      </w:pPr>
      <w:r w:rsidRPr="00EF28E7">
        <w:rPr>
          <w:rFonts w:ascii="Trebuchet MS" w:hAnsi="Trebuchet MS" w:cs="Arial"/>
        </w:rPr>
        <w:t>5.</w:t>
      </w:r>
      <w:r w:rsidRPr="00EF28E7">
        <w:rPr>
          <w:rFonts w:ascii="Trebuchet MS" w:hAnsi="Trebuchet MS" w:cs="Arial"/>
        </w:rPr>
        <w:tab/>
        <w:t>The existing hedges on the western and southern site boundaries shall be retained. In the event that any such hedge is removed or significantly damaged, they shall be replaced in the next planting season following completion of development, in accordance with details which are first submitted to and approved in writing by the Director of Communities, Economy and Transport.</w:t>
      </w:r>
    </w:p>
    <w:p w14:paraId="027FE049" w14:textId="77777777" w:rsidR="00EF28E7" w:rsidRPr="00EF28E7" w:rsidRDefault="00EF28E7" w:rsidP="006570BE">
      <w:pPr>
        <w:jc w:val="both"/>
        <w:rPr>
          <w:rFonts w:ascii="Trebuchet MS" w:hAnsi="Trebuchet MS" w:cs="Arial"/>
        </w:rPr>
      </w:pPr>
      <w:r w:rsidRPr="00EF28E7">
        <w:rPr>
          <w:rFonts w:ascii="Trebuchet MS" w:hAnsi="Trebuchet MS" w:cs="Arial"/>
        </w:rPr>
        <w:tab/>
      </w:r>
    </w:p>
    <w:p w14:paraId="7ECC141A" w14:textId="6B998AB6" w:rsidR="00EF28E7" w:rsidRPr="00EF28E7" w:rsidRDefault="00EF28E7" w:rsidP="006570BE">
      <w:pPr>
        <w:jc w:val="both"/>
        <w:rPr>
          <w:rFonts w:ascii="Trebuchet MS" w:hAnsi="Trebuchet MS" w:cs="Arial"/>
        </w:rPr>
      </w:pPr>
      <w:r w:rsidRPr="00EF28E7">
        <w:rPr>
          <w:rFonts w:ascii="Trebuchet MS" w:hAnsi="Trebuchet MS" w:cs="Arial"/>
        </w:rPr>
        <w:t>Reason: In the interests of amenity in the locality, and to comply with Saved Policies EN27 and EN6 of the Wealden District Local Plan 1998.</w:t>
      </w:r>
    </w:p>
    <w:p w14:paraId="165AF896" w14:textId="77777777" w:rsidR="00EF28E7" w:rsidRPr="00EF28E7" w:rsidRDefault="00EF28E7" w:rsidP="00577B95">
      <w:pPr>
        <w:keepNext/>
        <w:spacing w:before="240" w:after="60"/>
        <w:outlineLvl w:val="1"/>
        <w:rPr>
          <w:rFonts w:ascii="Trebuchet MS" w:hAnsi="Trebuchet MS" w:cs="Arial"/>
          <w:bCs/>
          <w:iCs/>
          <w:u w:val="single"/>
        </w:rPr>
      </w:pPr>
      <w:r w:rsidRPr="00EF28E7">
        <w:rPr>
          <w:rFonts w:ascii="Trebuchet MS" w:hAnsi="Trebuchet MS" w:cs="Arial"/>
          <w:bCs/>
          <w:iCs/>
          <w:u w:val="single"/>
        </w:rPr>
        <w:t>SCHEDULE OF APPROVED PLANS AND DOCUMENTS</w:t>
      </w:r>
    </w:p>
    <w:p w14:paraId="3AFF5B8C" w14:textId="77777777" w:rsidR="00EF28E7" w:rsidRPr="00EF28E7" w:rsidRDefault="00EF28E7" w:rsidP="00577B95">
      <w:pPr>
        <w:rPr>
          <w:rFonts w:ascii="Trebuchet MS" w:hAnsi="Trebuchet MS" w:cs="Arial"/>
        </w:rPr>
      </w:pPr>
    </w:p>
    <w:p w14:paraId="7167E784" w14:textId="77777777" w:rsidR="00EF28E7" w:rsidRPr="00EF28E7" w:rsidRDefault="00EF28E7" w:rsidP="00577B95">
      <w:pPr>
        <w:rPr>
          <w:rFonts w:ascii="Trebuchet MS" w:hAnsi="Trebuchet MS" w:cs="Arial"/>
        </w:rPr>
      </w:pPr>
      <w:r w:rsidRPr="00EF28E7">
        <w:rPr>
          <w:rFonts w:ascii="Trebuchet MS" w:hAnsi="Trebuchet MS" w:cs="Arial"/>
        </w:rPr>
        <w:t>01 - Site Location Plan, 04 - Proposed Gates Elevation, 02- Block Plan Amended 18/06/24, Design &amp; Access Statement Amended</w:t>
      </w:r>
    </w:p>
    <w:p w14:paraId="4F4D8D0E" w14:textId="77777777" w:rsidR="006570BE" w:rsidRDefault="00EF28E7" w:rsidP="00A7397D">
      <w:pPr>
        <w:rPr>
          <w:rFonts w:ascii="Trebuchet MS" w:hAnsi="Trebuchet MS" w:cs="Arial"/>
        </w:rPr>
      </w:pPr>
      <w:r w:rsidRPr="00EF28E7">
        <w:rPr>
          <w:rFonts w:ascii="Trebuchet MS" w:hAnsi="Trebuchet MS" w:cs="Arial"/>
        </w:rPr>
        <w:tab/>
      </w:r>
    </w:p>
    <w:p w14:paraId="3A29B51B" w14:textId="3EBC0D0D" w:rsidR="00EF28E7" w:rsidRPr="006570BE" w:rsidRDefault="00EF28E7" w:rsidP="00A7397D">
      <w:pPr>
        <w:rPr>
          <w:rFonts w:ascii="Trebuchet MS" w:hAnsi="Trebuchet MS" w:cs="Arial"/>
          <w:u w:val="single"/>
        </w:rPr>
      </w:pPr>
      <w:r w:rsidRPr="006570BE">
        <w:rPr>
          <w:rFonts w:ascii="Trebuchet MS" w:hAnsi="Trebuchet MS" w:cs="Arial"/>
          <w:u w:val="single"/>
        </w:rPr>
        <w:t>INFORMATIVE</w:t>
      </w:r>
    </w:p>
    <w:p w14:paraId="6D1593EA" w14:textId="77777777" w:rsidR="00EF28E7" w:rsidRPr="00EF28E7" w:rsidRDefault="00EF28E7" w:rsidP="00A7397D">
      <w:pPr>
        <w:rPr>
          <w:rFonts w:ascii="Trebuchet MS" w:hAnsi="Trebuchet MS" w:cs="Arial"/>
        </w:rPr>
      </w:pPr>
    </w:p>
    <w:p w14:paraId="5AF38A8B" w14:textId="20324A08" w:rsidR="00EF28E7" w:rsidRPr="00EF28E7" w:rsidRDefault="00EF28E7" w:rsidP="006570BE">
      <w:pPr>
        <w:jc w:val="both"/>
        <w:rPr>
          <w:rFonts w:ascii="Trebuchet MS" w:hAnsi="Trebuchet MS" w:cs="Arial"/>
        </w:rPr>
      </w:pPr>
      <w:r w:rsidRPr="00EF28E7">
        <w:rPr>
          <w:rFonts w:ascii="Trebuchet MS" w:hAnsi="Trebuchet MS" w:cs="Arial"/>
        </w:rPr>
        <w:t>1.</w:t>
      </w:r>
      <w:r w:rsidRPr="00EF28E7">
        <w:rPr>
          <w:rFonts w:ascii="Trebuchet MS" w:hAnsi="Trebuchet MS" w:cs="Arial"/>
        </w:rPr>
        <w:tab/>
        <w:t>The applicant is reminded that, under the Conservation of Habitats and Species Regulations 2017 (as amended) and the Wildlife and Countryside Act 1981 (as amended), it is an offence to: deliberately capture, disturb, injure, or kill great crested newts; damage or destroy a breeding or resting place; deliberately obstructing access to a resting or sheltering place. Planning consent for a development does not provide a defence against prosecution under these acts. Should great crested newts be found at any stages of the development works, then all works should cease, and Natural England should be contacted for advice.</w:t>
      </w:r>
      <w:r w:rsidR="006570BE">
        <w:rPr>
          <w:rFonts w:ascii="Trebuchet MS" w:hAnsi="Trebuchet MS" w:cs="Arial"/>
        </w:rPr>
        <w:t xml:space="preserve"> </w:t>
      </w:r>
      <w:r w:rsidRPr="00EF28E7">
        <w:rPr>
          <w:rFonts w:ascii="Trebuchet MS" w:hAnsi="Trebuchet MS" w:cs="Arial"/>
        </w:rPr>
        <w:t xml:space="preserve">The following recommendations are provided to further reduce the likelihood of impacts on this species: </w:t>
      </w:r>
    </w:p>
    <w:p w14:paraId="4C16DA3A" w14:textId="444EE7DA" w:rsidR="00EF28E7" w:rsidRPr="00EF28E7" w:rsidRDefault="00EF28E7" w:rsidP="006570BE">
      <w:pPr>
        <w:ind w:left="1440"/>
        <w:jc w:val="both"/>
        <w:rPr>
          <w:rFonts w:ascii="Trebuchet MS" w:hAnsi="Trebuchet MS" w:cs="Arial"/>
        </w:rPr>
      </w:pPr>
      <w:r w:rsidRPr="00EF28E7">
        <w:rPr>
          <w:rFonts w:ascii="Trebuchet MS" w:hAnsi="Trebuchet MS" w:cs="Arial"/>
        </w:rPr>
        <w:t xml:space="preserve">• Any trenches left overnight should be covered or provided with ramps to prevent GCN from becoming trapped. </w:t>
      </w:r>
    </w:p>
    <w:p w14:paraId="23BEB3D8" w14:textId="222172F5" w:rsidR="00EF28E7" w:rsidRPr="00EF28E7" w:rsidRDefault="00EF28E7" w:rsidP="006570BE">
      <w:pPr>
        <w:ind w:left="1440"/>
        <w:jc w:val="both"/>
        <w:rPr>
          <w:rFonts w:ascii="Trebuchet MS" w:hAnsi="Trebuchet MS" w:cs="Arial"/>
        </w:rPr>
      </w:pPr>
      <w:r w:rsidRPr="00EF28E7">
        <w:rPr>
          <w:rFonts w:ascii="Trebuchet MS" w:hAnsi="Trebuchet MS" w:cs="Arial"/>
        </w:rPr>
        <w:t xml:space="preserve">• Any building materials such as bricks, stone etc. should be stored on pallets to discourage GCN from using them as shelter. </w:t>
      </w:r>
      <w:r w:rsidRPr="00EF28E7">
        <w:rPr>
          <w:rFonts w:ascii="Trebuchet MS" w:hAnsi="Trebuchet MS" w:cs="Arial"/>
        </w:rPr>
        <w:tab/>
      </w:r>
    </w:p>
    <w:p w14:paraId="660637F6" w14:textId="6466ABAF" w:rsidR="00EF28E7" w:rsidRPr="00EF28E7" w:rsidRDefault="00EF28E7" w:rsidP="006570BE">
      <w:pPr>
        <w:ind w:left="1440"/>
        <w:jc w:val="both"/>
        <w:rPr>
          <w:rFonts w:ascii="Trebuchet MS" w:hAnsi="Trebuchet MS" w:cs="Arial"/>
        </w:rPr>
      </w:pPr>
      <w:r w:rsidRPr="00EF28E7">
        <w:rPr>
          <w:rFonts w:ascii="Trebuchet MS" w:hAnsi="Trebuchet MS" w:cs="Arial"/>
        </w:rPr>
        <w:t xml:space="preserve">•Any demolition materials should be stored in skips or similar containers rather than in piles on ground. </w:t>
      </w:r>
    </w:p>
    <w:p w14:paraId="179DD80C" w14:textId="623D4AAD" w:rsidR="00EF28E7" w:rsidRPr="00EF28E7" w:rsidRDefault="00EF28E7" w:rsidP="006570BE">
      <w:pPr>
        <w:ind w:left="1440"/>
        <w:jc w:val="both"/>
        <w:rPr>
          <w:rFonts w:ascii="Trebuchet MS" w:hAnsi="Trebuchet MS" w:cs="Arial"/>
        </w:rPr>
      </w:pPr>
      <w:r w:rsidRPr="00EF28E7">
        <w:rPr>
          <w:rFonts w:ascii="Trebuchet MS" w:hAnsi="Trebuchet MS" w:cs="Arial"/>
        </w:rPr>
        <w:t xml:space="preserve">More details on the district licensing scheme operated by the council can be found at www.naturespaceuk.com  </w:t>
      </w:r>
    </w:p>
    <w:p w14:paraId="54A87C45" w14:textId="77777777" w:rsidR="00EF28E7" w:rsidRPr="00EF28E7" w:rsidRDefault="00EF28E7" w:rsidP="00577B95">
      <w:pPr>
        <w:keepNext/>
        <w:spacing w:before="240" w:after="60"/>
        <w:outlineLvl w:val="1"/>
        <w:rPr>
          <w:rFonts w:ascii="Trebuchet MS" w:hAnsi="Trebuchet MS" w:cs="Arial"/>
          <w:bCs/>
          <w:iCs/>
          <w:u w:val="single"/>
        </w:rPr>
      </w:pPr>
      <w:r w:rsidRPr="00EF28E7">
        <w:rPr>
          <w:rFonts w:ascii="Trebuchet MS" w:hAnsi="Trebuchet MS" w:cs="Arial"/>
          <w:bCs/>
          <w:iCs/>
          <w:u w:val="single"/>
        </w:rPr>
        <w:t>The policies relevant to this Decision are:-</w:t>
      </w:r>
    </w:p>
    <w:p w14:paraId="167E1A7D" w14:textId="77777777" w:rsidR="006570BE" w:rsidRDefault="006570BE" w:rsidP="006570BE">
      <w:pPr>
        <w:overflowPunct/>
        <w:autoSpaceDE/>
        <w:autoSpaceDN/>
        <w:adjustRightInd/>
        <w:jc w:val="both"/>
        <w:textAlignment w:val="auto"/>
        <w:rPr>
          <w:rFonts w:ascii="Trebuchet MS" w:hAnsi="Trebuchet MS" w:cs="Arial"/>
          <w:lang w:eastAsia="en-GB"/>
        </w:rPr>
      </w:pPr>
    </w:p>
    <w:p w14:paraId="36687137" w14:textId="7CD1C4F6" w:rsidR="006570BE" w:rsidRPr="006570BE" w:rsidRDefault="006570BE" w:rsidP="006570BE">
      <w:pPr>
        <w:overflowPunct/>
        <w:autoSpaceDE/>
        <w:autoSpaceDN/>
        <w:adjustRightInd/>
        <w:jc w:val="both"/>
        <w:textAlignment w:val="auto"/>
        <w:rPr>
          <w:rFonts w:ascii="Trebuchet MS" w:hAnsi="Trebuchet MS" w:cs="Arial"/>
          <w:lang w:eastAsia="en-GB"/>
        </w:rPr>
      </w:pPr>
      <w:r w:rsidRPr="006570BE">
        <w:rPr>
          <w:rFonts w:ascii="Trebuchet MS" w:hAnsi="Trebuchet MS" w:cs="Arial"/>
          <w:lang w:eastAsia="en-GB"/>
        </w:rPr>
        <w:t>5.1</w:t>
      </w:r>
      <w:r w:rsidRPr="006570BE">
        <w:rPr>
          <w:rFonts w:ascii="Trebuchet MS" w:hAnsi="Trebuchet MS" w:cs="Arial"/>
          <w:lang w:eastAsia="en-GB"/>
        </w:rPr>
        <w:tab/>
      </w:r>
      <w:r w:rsidRPr="006570BE">
        <w:rPr>
          <w:rFonts w:ascii="Trebuchet MS" w:hAnsi="Trebuchet MS" w:cs="Arial"/>
          <w:u w:val="single"/>
          <w:lang w:eastAsia="en-GB"/>
        </w:rPr>
        <w:t>Wealden Local Plan 1998:</w:t>
      </w:r>
      <w:r w:rsidRPr="006570BE">
        <w:rPr>
          <w:rFonts w:ascii="Trebuchet MS" w:hAnsi="Trebuchet MS" w:cs="Arial"/>
          <w:lang w:eastAsia="en-GB"/>
        </w:rPr>
        <w:t xml:space="preserve"> Saved Policies EN6 (Development within the High Weald AONB) and EN27 (Layout and Design of Development). Policies in the Wealden Local Plan 1998 that are not replaced are considered ‘saved’ and remain of relevance until they are superseded by further Development Plan documents.</w:t>
      </w:r>
    </w:p>
    <w:p w14:paraId="5FCC0F17" w14:textId="77777777" w:rsidR="006570BE" w:rsidRPr="006570BE" w:rsidRDefault="006570BE" w:rsidP="006570BE">
      <w:pPr>
        <w:overflowPunct/>
        <w:autoSpaceDE/>
        <w:autoSpaceDN/>
        <w:adjustRightInd/>
        <w:jc w:val="both"/>
        <w:textAlignment w:val="auto"/>
        <w:rPr>
          <w:rFonts w:ascii="Trebuchet MS" w:hAnsi="Trebuchet MS" w:cs="Arial"/>
          <w:lang w:eastAsia="en-GB"/>
        </w:rPr>
      </w:pPr>
    </w:p>
    <w:p w14:paraId="326BC377" w14:textId="77777777" w:rsidR="006570BE" w:rsidRPr="006570BE" w:rsidRDefault="006570BE" w:rsidP="006570BE">
      <w:pPr>
        <w:overflowPunct/>
        <w:autoSpaceDE/>
        <w:autoSpaceDN/>
        <w:adjustRightInd/>
        <w:jc w:val="both"/>
        <w:textAlignment w:val="auto"/>
        <w:rPr>
          <w:rFonts w:ascii="Trebuchet MS" w:hAnsi="Trebuchet MS" w:cs="Arial"/>
          <w:lang w:eastAsia="en-GB"/>
        </w:rPr>
      </w:pPr>
      <w:r w:rsidRPr="006570BE">
        <w:rPr>
          <w:rFonts w:ascii="Trebuchet MS" w:hAnsi="Trebuchet MS" w:cs="Arial"/>
          <w:lang w:eastAsia="en-GB"/>
        </w:rPr>
        <w:t>5.2</w:t>
      </w:r>
      <w:r w:rsidRPr="006570BE">
        <w:rPr>
          <w:rFonts w:ascii="Trebuchet MS" w:hAnsi="Trebuchet MS" w:cs="Arial"/>
          <w:lang w:eastAsia="en-GB"/>
        </w:rPr>
        <w:tab/>
      </w:r>
      <w:r w:rsidRPr="006570BE">
        <w:rPr>
          <w:rFonts w:ascii="Trebuchet MS" w:hAnsi="Trebuchet MS" w:cs="Arial"/>
          <w:u w:val="single"/>
          <w:lang w:eastAsia="en-GB"/>
        </w:rPr>
        <w:t>Wealden Core Strategy 2013:</w:t>
      </w:r>
      <w:r w:rsidRPr="006570BE">
        <w:rPr>
          <w:rFonts w:ascii="Trebuchet MS" w:hAnsi="Trebuchet MS" w:cs="Arial"/>
          <w:lang w:eastAsia="en-GB"/>
        </w:rPr>
        <w:t xml:space="preserve"> Policy WCS14 – (Presumption in Favour of Sustainable Development).</w:t>
      </w:r>
    </w:p>
    <w:p w14:paraId="6B368B76" w14:textId="77777777" w:rsidR="006570BE" w:rsidRPr="006570BE" w:rsidRDefault="006570BE" w:rsidP="006570BE">
      <w:pPr>
        <w:overflowPunct/>
        <w:autoSpaceDE/>
        <w:autoSpaceDN/>
        <w:adjustRightInd/>
        <w:jc w:val="both"/>
        <w:textAlignment w:val="auto"/>
        <w:rPr>
          <w:rFonts w:ascii="Trebuchet MS" w:hAnsi="Trebuchet MS" w:cs="Arial"/>
          <w:lang w:eastAsia="en-GB"/>
        </w:rPr>
      </w:pPr>
    </w:p>
    <w:p w14:paraId="269128E7" w14:textId="77777777" w:rsidR="006570BE" w:rsidRPr="006570BE" w:rsidRDefault="006570BE" w:rsidP="006570BE">
      <w:pPr>
        <w:overflowPunct/>
        <w:autoSpaceDE/>
        <w:autoSpaceDN/>
        <w:adjustRightInd/>
        <w:jc w:val="both"/>
        <w:textAlignment w:val="auto"/>
        <w:rPr>
          <w:rFonts w:ascii="Trebuchet MS" w:hAnsi="Trebuchet MS" w:cs="Arial"/>
          <w:lang w:eastAsia="en-GB"/>
        </w:rPr>
      </w:pPr>
      <w:r w:rsidRPr="006570BE">
        <w:rPr>
          <w:rFonts w:ascii="Trebuchet MS" w:hAnsi="Trebuchet MS" w:cs="Arial"/>
          <w:lang w:eastAsia="en-GB"/>
        </w:rPr>
        <w:lastRenderedPageBreak/>
        <w:t>5.3</w:t>
      </w:r>
      <w:r w:rsidRPr="006570BE">
        <w:rPr>
          <w:rFonts w:ascii="Trebuchet MS" w:hAnsi="Trebuchet MS" w:cs="Arial"/>
          <w:lang w:eastAsia="en-GB"/>
        </w:rPr>
        <w:tab/>
      </w:r>
      <w:r w:rsidRPr="006570BE">
        <w:rPr>
          <w:rFonts w:ascii="Trebuchet MS" w:hAnsi="Trebuchet MS" w:cs="Arial"/>
          <w:u w:val="single"/>
          <w:lang w:eastAsia="en-GB"/>
        </w:rPr>
        <w:t>National Planning Policy Framework (NPPF) 2023:</w:t>
      </w:r>
      <w:r w:rsidRPr="006570BE">
        <w:rPr>
          <w:rFonts w:ascii="Trebuchet MS" w:hAnsi="Trebuchet MS" w:cs="Arial"/>
          <w:lang w:eastAsia="en-GB"/>
        </w:rPr>
        <w:t xml:space="preserve"> Paragraph 8b states that sustainable development has “a social objective… by fostering well designed, beautiful, and safe spaces.” Additionally, Paragraph 96b of the NPPF states that “decisions should aim to… be safe and accessible, so that crime and disorder, and the fear of crime, do not undermine the quality of life or community cohesion”</w:t>
      </w:r>
    </w:p>
    <w:p w14:paraId="29DAE349" w14:textId="77777777" w:rsidR="006570BE" w:rsidRPr="006570BE" w:rsidRDefault="006570BE" w:rsidP="006570BE">
      <w:pPr>
        <w:overflowPunct/>
        <w:autoSpaceDE/>
        <w:autoSpaceDN/>
        <w:adjustRightInd/>
        <w:jc w:val="both"/>
        <w:textAlignment w:val="auto"/>
        <w:rPr>
          <w:rFonts w:ascii="Trebuchet MS" w:hAnsi="Trebuchet MS" w:cs="Arial"/>
          <w:lang w:eastAsia="en-GB"/>
        </w:rPr>
      </w:pPr>
    </w:p>
    <w:p w14:paraId="4D4E384B" w14:textId="77777777" w:rsidR="006570BE" w:rsidRPr="006570BE" w:rsidRDefault="006570BE" w:rsidP="006570BE">
      <w:pPr>
        <w:overflowPunct/>
        <w:autoSpaceDE/>
        <w:autoSpaceDN/>
        <w:adjustRightInd/>
        <w:jc w:val="both"/>
        <w:textAlignment w:val="auto"/>
        <w:rPr>
          <w:rFonts w:ascii="Trebuchet MS" w:hAnsi="Trebuchet MS" w:cs="Arial"/>
          <w:lang w:eastAsia="en-GB"/>
        </w:rPr>
      </w:pPr>
      <w:r w:rsidRPr="006570BE">
        <w:rPr>
          <w:rFonts w:ascii="Trebuchet MS" w:hAnsi="Trebuchet MS" w:cs="Arial"/>
          <w:lang w:eastAsia="en-GB"/>
        </w:rPr>
        <w:t>5.4</w:t>
      </w:r>
      <w:r w:rsidRPr="006570BE">
        <w:rPr>
          <w:rFonts w:ascii="Trebuchet MS" w:hAnsi="Trebuchet MS" w:cs="Arial"/>
          <w:lang w:eastAsia="en-GB"/>
        </w:rPr>
        <w:tab/>
      </w:r>
      <w:r w:rsidRPr="006570BE">
        <w:rPr>
          <w:rFonts w:ascii="Trebuchet MS" w:hAnsi="Trebuchet MS" w:cs="Arial"/>
          <w:u w:val="single"/>
          <w:lang w:eastAsia="en-GB"/>
        </w:rPr>
        <w:t>Policy Statement on Planning for Schools Development 2011:</w:t>
      </w:r>
      <w:r w:rsidRPr="006570BE">
        <w:rPr>
          <w:rFonts w:ascii="Trebuchet MS" w:hAnsi="Trebuchet MS" w:cs="Arial"/>
          <w:lang w:eastAsia="en-GB"/>
        </w:rPr>
        <w:t xml:space="preserve"> The statement outlines that there should be a presumption in favour of the development of state-funded schools, and that local authorities should make full use of their planning powers to support and help deliver development that has a positive impact on the community.</w:t>
      </w:r>
    </w:p>
    <w:p w14:paraId="4CD267BE" w14:textId="77777777" w:rsidR="006570BE" w:rsidRPr="006570BE" w:rsidRDefault="006570BE" w:rsidP="006570BE">
      <w:pPr>
        <w:overflowPunct/>
        <w:autoSpaceDE/>
        <w:autoSpaceDN/>
        <w:adjustRightInd/>
        <w:jc w:val="both"/>
        <w:textAlignment w:val="auto"/>
        <w:rPr>
          <w:rFonts w:ascii="Trebuchet MS" w:hAnsi="Trebuchet MS" w:cs="Arial"/>
          <w:lang w:eastAsia="en-GB"/>
        </w:rPr>
      </w:pPr>
    </w:p>
    <w:p w14:paraId="3EE2BD57" w14:textId="77777777" w:rsidR="006570BE" w:rsidRPr="006570BE" w:rsidRDefault="006570BE" w:rsidP="006570BE">
      <w:pPr>
        <w:overflowPunct/>
        <w:autoSpaceDE/>
        <w:autoSpaceDN/>
        <w:adjustRightInd/>
        <w:jc w:val="both"/>
        <w:textAlignment w:val="auto"/>
        <w:rPr>
          <w:rFonts w:ascii="Trebuchet MS" w:hAnsi="Trebuchet MS" w:cs="Arial"/>
          <w:lang w:eastAsia="en-GB"/>
        </w:rPr>
      </w:pPr>
      <w:r w:rsidRPr="006570BE">
        <w:rPr>
          <w:rFonts w:ascii="Trebuchet MS" w:hAnsi="Trebuchet MS" w:cs="Arial"/>
          <w:lang w:eastAsia="en-GB"/>
        </w:rPr>
        <w:t>5.5</w:t>
      </w:r>
      <w:r w:rsidRPr="006570BE">
        <w:rPr>
          <w:rFonts w:ascii="Trebuchet MS" w:hAnsi="Trebuchet MS" w:cs="Arial"/>
          <w:lang w:eastAsia="en-GB"/>
        </w:rPr>
        <w:tab/>
      </w:r>
      <w:r w:rsidRPr="006570BE">
        <w:rPr>
          <w:rFonts w:ascii="Trebuchet MS" w:hAnsi="Trebuchet MS" w:cs="Arial"/>
          <w:u w:val="single"/>
          <w:lang w:eastAsia="en-GB"/>
        </w:rPr>
        <w:t>High Weald AONB Management Plan 2024-2029:</w:t>
      </w:r>
      <w:r w:rsidRPr="006570BE">
        <w:rPr>
          <w:rFonts w:ascii="Trebuchet MS" w:hAnsi="Trebuchet MS" w:cs="Arial"/>
          <w:lang w:eastAsia="en-GB"/>
        </w:rPr>
        <w:t>The Plan sets out the Policy for the management of the area. Of particular relevance to this proposal is Objective S2 which sets out actions to enhance the architectural quality of the High Weald and ensure development reflects the character of the High Weald in its scale, layout and design.</w:t>
      </w:r>
    </w:p>
    <w:p w14:paraId="472EF84F" w14:textId="77777777" w:rsidR="00EF28E7" w:rsidRPr="00EF28E7" w:rsidRDefault="00EF28E7" w:rsidP="00577B95">
      <w:pPr>
        <w:keepNext/>
        <w:spacing w:before="240" w:after="60"/>
        <w:outlineLvl w:val="2"/>
        <w:rPr>
          <w:rFonts w:ascii="Trebuchet MS" w:hAnsi="Trebuchet MS" w:cs="Arial"/>
          <w:bCs/>
          <w:u w:val="single"/>
        </w:rPr>
      </w:pPr>
      <w:r w:rsidRPr="00EF28E7">
        <w:rPr>
          <w:rFonts w:ascii="Trebuchet MS" w:hAnsi="Trebuchet MS" w:cs="Arial"/>
          <w:bCs/>
          <w:u w:val="single"/>
        </w:rPr>
        <w:t>For Note</w:t>
      </w:r>
    </w:p>
    <w:p w14:paraId="6FF8D7D2" w14:textId="77777777" w:rsidR="00EF28E7" w:rsidRPr="00EF28E7" w:rsidRDefault="00EF28E7" w:rsidP="00577B95">
      <w:pPr>
        <w:jc w:val="both"/>
        <w:textAlignment w:val="auto"/>
        <w:rPr>
          <w:rFonts w:ascii="Trebuchet MS" w:hAnsi="Trebuchet MS" w:cs="Arial"/>
          <w:lang w:eastAsia="en-GB"/>
        </w:rPr>
      </w:pPr>
      <w:r w:rsidRPr="00EF28E7">
        <w:rPr>
          <w:rFonts w:ascii="Trebuchet MS" w:hAnsi="Trebuchet MS" w:cs="Arial"/>
          <w:lang w:eastAsia="en-GB"/>
        </w:rPr>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2B6C2CE3" w14:textId="77777777" w:rsidR="00B100E2" w:rsidRDefault="00B100E2" w:rsidP="00577B95">
      <w:pPr>
        <w:tabs>
          <w:tab w:val="left" w:pos="-720"/>
          <w:tab w:val="left" w:pos="4770"/>
        </w:tabs>
        <w:suppressAutoHyphens/>
        <w:rPr>
          <w:rFonts w:ascii="Trebuchet MS" w:hAnsi="Trebuchet MS" w:cs="Arial"/>
          <w:b/>
        </w:rPr>
      </w:pPr>
    </w:p>
    <w:p w14:paraId="1D4A4513" w14:textId="643AFF18" w:rsidR="00EF28E7" w:rsidRPr="00B100E2" w:rsidRDefault="00EF28E7" w:rsidP="00577B95">
      <w:pPr>
        <w:tabs>
          <w:tab w:val="left" w:pos="-720"/>
          <w:tab w:val="left" w:pos="4770"/>
        </w:tabs>
        <w:suppressAutoHyphens/>
        <w:rPr>
          <w:rFonts w:ascii="Trebuchet MS" w:hAnsi="Trebuchet MS" w:cs="Arial"/>
          <w:bCs/>
          <w:i/>
          <w:iCs/>
        </w:rPr>
      </w:pPr>
      <w:r w:rsidRPr="00EF28E7">
        <w:rPr>
          <w:rFonts w:ascii="Trebuchet MS" w:hAnsi="Trebuchet MS" w:cs="Arial"/>
          <w:b/>
        </w:rPr>
        <w:t xml:space="preserve">Signed:  </w:t>
      </w:r>
      <w:r w:rsidR="00B100E2">
        <w:rPr>
          <w:rFonts w:ascii="Trebuchet MS" w:hAnsi="Trebuchet MS" w:cs="Arial"/>
          <w:bCs/>
          <w:i/>
          <w:iCs/>
        </w:rPr>
        <w:t>Edward Sheath</w:t>
      </w:r>
    </w:p>
    <w:p w14:paraId="45489F67" w14:textId="6BF7E08D" w:rsidR="00EF28E7" w:rsidRPr="00EF28E7" w:rsidRDefault="006570BE" w:rsidP="00577B95">
      <w:pPr>
        <w:tabs>
          <w:tab w:val="left" w:pos="-720"/>
          <w:tab w:val="left" w:pos="4770"/>
        </w:tabs>
        <w:suppressAutoHyphens/>
        <w:jc w:val="both"/>
        <w:rPr>
          <w:rFonts w:ascii="Trebuchet MS" w:hAnsi="Trebuchet MS" w:cs="Arial"/>
        </w:rPr>
      </w:pPr>
      <w:r>
        <w:rPr>
          <w:rFonts w:ascii="Trebuchet MS" w:hAnsi="Trebuchet MS" w:cs="Arial"/>
        </w:rPr>
        <w:t>Edward Sheath</w:t>
      </w:r>
    </w:p>
    <w:p w14:paraId="0E18006C" w14:textId="77777777" w:rsidR="00EF28E7" w:rsidRPr="00EF28E7" w:rsidRDefault="00EF28E7" w:rsidP="00577B95">
      <w:pPr>
        <w:tabs>
          <w:tab w:val="left" w:pos="-720"/>
          <w:tab w:val="left" w:pos="4770"/>
        </w:tabs>
        <w:suppressAutoHyphens/>
        <w:jc w:val="both"/>
        <w:rPr>
          <w:rFonts w:ascii="Trebuchet MS" w:hAnsi="Trebuchet MS" w:cs="Arial"/>
          <w:b/>
          <w:spacing w:val="-2"/>
        </w:rPr>
      </w:pPr>
      <w:r w:rsidRPr="00EF28E7">
        <w:rPr>
          <w:rFonts w:ascii="Trebuchet MS" w:hAnsi="Trebuchet MS" w:cs="Arial"/>
        </w:rPr>
        <w:t>Team Manager Planning Policy &amp; Development Management</w:t>
      </w:r>
    </w:p>
    <w:p w14:paraId="49D4E615" w14:textId="6A477900" w:rsidR="00EF28E7" w:rsidRPr="00EF28E7" w:rsidRDefault="00EF28E7" w:rsidP="00577B95">
      <w:pPr>
        <w:tabs>
          <w:tab w:val="left" w:pos="-720"/>
          <w:tab w:val="left" w:pos="4770"/>
        </w:tabs>
        <w:suppressAutoHyphens/>
        <w:jc w:val="both"/>
        <w:rPr>
          <w:rFonts w:ascii="Trebuchet MS" w:hAnsi="Trebuchet MS" w:cs="Arial"/>
          <w:b/>
          <w:spacing w:val="-2"/>
        </w:rPr>
      </w:pPr>
      <w:r w:rsidRPr="00EF28E7">
        <w:rPr>
          <w:rFonts w:ascii="Trebuchet MS" w:hAnsi="Trebuchet MS" w:cs="Arial"/>
          <w:b/>
          <w:spacing w:val="-2"/>
        </w:rPr>
        <w:t>Date</w:t>
      </w:r>
      <w:r w:rsidR="006570BE">
        <w:rPr>
          <w:rFonts w:ascii="Trebuchet MS" w:hAnsi="Trebuchet MS" w:cs="Arial"/>
          <w:b/>
          <w:spacing w:val="-2"/>
        </w:rPr>
        <w:t xml:space="preserve"> 5 July 2024</w:t>
      </w:r>
    </w:p>
    <w:p w14:paraId="078B8BF9" w14:textId="77777777" w:rsidR="00EF28E7" w:rsidRPr="00EF28E7" w:rsidRDefault="00EF28E7" w:rsidP="00577B95">
      <w:pPr>
        <w:tabs>
          <w:tab w:val="left" w:pos="-720"/>
          <w:tab w:val="left" w:pos="4770"/>
        </w:tabs>
        <w:suppressAutoHyphens/>
        <w:jc w:val="both"/>
        <w:rPr>
          <w:rFonts w:ascii="Trebuchet MS" w:hAnsi="Trebuchet MS" w:cs="Arial"/>
          <w:b/>
          <w:spacing w:val="-2"/>
        </w:rPr>
      </w:pPr>
    </w:p>
    <w:p w14:paraId="0F8588DB" w14:textId="77777777" w:rsidR="00EF28E7" w:rsidRPr="00EF28E7" w:rsidRDefault="00EF28E7" w:rsidP="00577B95">
      <w:pPr>
        <w:tabs>
          <w:tab w:val="left" w:pos="-720"/>
          <w:tab w:val="left" w:pos="4770"/>
        </w:tabs>
        <w:suppressAutoHyphens/>
        <w:jc w:val="both"/>
        <w:rPr>
          <w:rFonts w:ascii="Trebuchet MS" w:hAnsi="Trebuchet MS" w:cs="Arial"/>
          <w:b/>
          <w:spacing w:val="-2"/>
        </w:rPr>
      </w:pPr>
    </w:p>
    <w:p w14:paraId="10DFF248" w14:textId="77777777" w:rsidR="00EF28E7" w:rsidRPr="00EF28E7" w:rsidRDefault="00EF28E7" w:rsidP="00577B95">
      <w:pPr>
        <w:tabs>
          <w:tab w:val="left" w:pos="-720"/>
          <w:tab w:val="left" w:pos="4770"/>
        </w:tabs>
        <w:suppressAutoHyphens/>
        <w:jc w:val="both"/>
        <w:rPr>
          <w:rFonts w:ascii="Trebuchet MS" w:hAnsi="Trebuchet MS" w:cs="Arial"/>
        </w:rPr>
      </w:pPr>
      <w:r w:rsidRPr="00EF28E7">
        <w:rPr>
          <w:rFonts w:ascii="Trebuchet MS" w:hAnsi="Trebuchet MS" w:cs="Arial"/>
          <w:b/>
          <w:spacing w:val="-2"/>
        </w:rPr>
        <w:t xml:space="preserve">All enquiries should be addressed to:  </w:t>
      </w:r>
      <w:r w:rsidRPr="00EF28E7">
        <w:rPr>
          <w:rFonts w:ascii="Trebuchet MS" w:hAnsi="Trebuchet MS" w:cs="Arial"/>
        </w:rPr>
        <w:tab/>
      </w:r>
    </w:p>
    <w:p w14:paraId="7A5E7AE3" w14:textId="77777777" w:rsidR="00EF28E7" w:rsidRPr="00EF28E7" w:rsidRDefault="00EF28E7" w:rsidP="00577B95">
      <w:pPr>
        <w:tabs>
          <w:tab w:val="left" w:pos="-720"/>
          <w:tab w:val="left" w:pos="4770"/>
        </w:tabs>
        <w:suppressAutoHyphens/>
        <w:jc w:val="both"/>
        <w:rPr>
          <w:rFonts w:ascii="Trebuchet MS" w:hAnsi="Trebuchet MS" w:cs="Arial"/>
        </w:rPr>
      </w:pPr>
      <w:r w:rsidRPr="00EF28E7">
        <w:rPr>
          <w:rFonts w:ascii="Trebuchet MS" w:hAnsi="Trebuchet MS" w:cs="Arial"/>
          <w:spacing w:val="-2"/>
        </w:rPr>
        <w:t>Director of Communities Economy and Transport</w:t>
      </w:r>
      <w:r w:rsidRPr="00EF28E7">
        <w:rPr>
          <w:rFonts w:ascii="Trebuchet MS" w:hAnsi="Trebuchet MS" w:cs="Arial"/>
          <w:spacing w:val="-2"/>
        </w:rPr>
        <w:tab/>
      </w:r>
    </w:p>
    <w:p w14:paraId="159D424A" w14:textId="77777777" w:rsidR="00EF28E7" w:rsidRPr="00EF28E7" w:rsidRDefault="00EF28E7" w:rsidP="00577B95">
      <w:pPr>
        <w:tabs>
          <w:tab w:val="left" w:pos="-720"/>
          <w:tab w:val="left" w:pos="4770"/>
        </w:tabs>
        <w:suppressAutoHyphens/>
        <w:jc w:val="both"/>
        <w:rPr>
          <w:rFonts w:ascii="Trebuchet MS" w:hAnsi="Trebuchet MS" w:cs="Arial"/>
        </w:rPr>
      </w:pPr>
      <w:r w:rsidRPr="00EF28E7">
        <w:rPr>
          <w:rFonts w:ascii="Trebuchet MS" w:hAnsi="Trebuchet MS" w:cs="Arial"/>
        </w:rPr>
        <w:t>Communities Economy and Transport Department,</w:t>
      </w:r>
      <w:r w:rsidRPr="00EF28E7">
        <w:rPr>
          <w:rFonts w:ascii="Trebuchet MS" w:hAnsi="Trebuchet MS" w:cs="Arial"/>
        </w:rPr>
        <w:tab/>
      </w:r>
    </w:p>
    <w:p w14:paraId="4D04D30B" w14:textId="77777777" w:rsidR="00EF28E7" w:rsidRPr="00EF28E7" w:rsidRDefault="00EF28E7" w:rsidP="00577B95">
      <w:pPr>
        <w:tabs>
          <w:tab w:val="left" w:pos="-720"/>
          <w:tab w:val="left" w:pos="4770"/>
        </w:tabs>
        <w:suppressAutoHyphens/>
        <w:jc w:val="both"/>
        <w:rPr>
          <w:rFonts w:ascii="Trebuchet MS" w:hAnsi="Trebuchet MS" w:cs="Arial"/>
        </w:rPr>
      </w:pPr>
      <w:r w:rsidRPr="00EF28E7">
        <w:rPr>
          <w:rFonts w:ascii="Trebuchet MS" w:hAnsi="Trebuchet MS" w:cs="Arial"/>
          <w:spacing w:val="-2"/>
        </w:rPr>
        <w:t>County Hall, St Anne's Crescent,</w:t>
      </w:r>
      <w:r w:rsidRPr="00EF28E7">
        <w:rPr>
          <w:rFonts w:ascii="Trebuchet MS" w:hAnsi="Trebuchet MS" w:cs="Arial"/>
        </w:rPr>
        <w:tab/>
      </w:r>
    </w:p>
    <w:p w14:paraId="4D2135BF" w14:textId="77777777" w:rsidR="00EF28E7" w:rsidRPr="00EF28E7" w:rsidRDefault="00EF28E7" w:rsidP="00577B95">
      <w:pPr>
        <w:tabs>
          <w:tab w:val="left" w:pos="-720"/>
          <w:tab w:val="left" w:pos="4840"/>
        </w:tabs>
        <w:suppressAutoHyphens/>
        <w:jc w:val="both"/>
        <w:rPr>
          <w:rFonts w:ascii="Trebuchet MS" w:hAnsi="Trebuchet MS" w:cs="Arial"/>
        </w:rPr>
      </w:pPr>
      <w:r w:rsidRPr="00EF28E7">
        <w:rPr>
          <w:rFonts w:ascii="Trebuchet MS" w:hAnsi="Trebuchet MS" w:cs="Arial"/>
        </w:rPr>
        <w:t>Lewes, East Sussex, BN7 1UE.</w:t>
      </w:r>
      <w:r w:rsidRPr="00EF28E7">
        <w:rPr>
          <w:rFonts w:ascii="Trebuchet MS" w:hAnsi="Trebuchet MS" w:cs="Arial"/>
        </w:rPr>
        <w:tab/>
      </w:r>
    </w:p>
    <w:p w14:paraId="0E17B7AE" w14:textId="77777777" w:rsidR="00EF28E7" w:rsidRPr="00EF28E7" w:rsidRDefault="00EF28E7" w:rsidP="00577B95">
      <w:pPr>
        <w:tabs>
          <w:tab w:val="left" w:pos="-720"/>
          <w:tab w:val="left" w:pos="4840"/>
        </w:tabs>
        <w:suppressAutoHyphens/>
        <w:jc w:val="both"/>
        <w:rPr>
          <w:rFonts w:ascii="Trebuchet MS" w:hAnsi="Trebuchet MS" w:cs="Arial"/>
        </w:rPr>
      </w:pPr>
    </w:p>
    <w:p w14:paraId="3EEE5924" w14:textId="77777777" w:rsidR="00EF28E7" w:rsidRPr="00EF28E7" w:rsidRDefault="00EF28E7" w:rsidP="00577B95">
      <w:pPr>
        <w:tabs>
          <w:tab w:val="left" w:pos="-720"/>
        </w:tabs>
        <w:suppressAutoHyphens/>
        <w:jc w:val="both"/>
        <w:rPr>
          <w:rFonts w:ascii="Trebuchet MS" w:hAnsi="Trebuchet MS" w:cs="Arial"/>
        </w:rPr>
      </w:pPr>
    </w:p>
    <w:p w14:paraId="58DE8621" w14:textId="0E18A81E" w:rsidR="00EF28E7" w:rsidRPr="00EF28E7" w:rsidRDefault="00EF28E7"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EF28E7">
        <w:rPr>
          <w:rFonts w:ascii="Trebuchet MS" w:hAnsi="Trebuchet MS" w:cs="Arial"/>
          <w:sz w:val="20"/>
          <w:szCs w:val="20"/>
        </w:rPr>
        <w:t>Copies to:</w:t>
      </w:r>
      <w:r w:rsidRPr="00EF28E7">
        <w:rPr>
          <w:rFonts w:ascii="Trebuchet MS" w:hAnsi="Trebuchet MS" w:cs="Arial"/>
          <w:sz w:val="20"/>
          <w:szCs w:val="20"/>
        </w:rPr>
        <w:tab/>
      </w:r>
      <w:r w:rsidR="006570BE">
        <w:rPr>
          <w:rFonts w:ascii="Trebuchet MS" w:hAnsi="Trebuchet MS" w:cs="Arial"/>
          <w:sz w:val="20"/>
          <w:szCs w:val="20"/>
        </w:rPr>
        <w:t>Andrew Macintyre</w:t>
      </w:r>
      <w:r w:rsidRPr="00EF28E7">
        <w:rPr>
          <w:rFonts w:ascii="Trebuchet MS" w:hAnsi="Trebuchet MS" w:cs="Arial"/>
          <w:sz w:val="20"/>
          <w:szCs w:val="20"/>
        </w:rPr>
        <w:t xml:space="preserve"> – Property, Business Services</w:t>
      </w:r>
    </w:p>
    <w:p w14:paraId="6BCC87D6" w14:textId="0ED150BB" w:rsidR="00EF28E7" w:rsidRPr="00EF28E7" w:rsidRDefault="00EF28E7"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EF28E7">
        <w:rPr>
          <w:rFonts w:ascii="Trebuchet MS" w:hAnsi="Trebuchet MS" w:cs="Arial"/>
          <w:sz w:val="20"/>
          <w:szCs w:val="20"/>
        </w:rPr>
        <w:tab/>
      </w:r>
      <w:r w:rsidRPr="00EF28E7">
        <w:rPr>
          <w:rFonts w:ascii="Trebuchet MS" w:hAnsi="Trebuchet MS" w:cs="Arial"/>
          <w:sz w:val="20"/>
          <w:szCs w:val="20"/>
        </w:rPr>
        <w:tab/>
      </w:r>
      <w:r w:rsidR="006570BE">
        <w:rPr>
          <w:rFonts w:ascii="Trebuchet MS" w:hAnsi="Trebuchet MS" w:cs="Arial"/>
          <w:sz w:val="20"/>
          <w:szCs w:val="20"/>
        </w:rPr>
        <w:t>Mrs S Dynan – Wealden District Council for Statutory Planning Register</w:t>
      </w:r>
    </w:p>
    <w:p w14:paraId="20841381" w14:textId="77777777" w:rsidR="00EF28E7" w:rsidRPr="00EF28E7" w:rsidRDefault="00EF28E7" w:rsidP="00577B95">
      <w:pPr>
        <w:rPr>
          <w:rFonts w:ascii="Trebuchet MS" w:hAnsi="Trebuchet MS" w:cs="Arial"/>
        </w:rPr>
      </w:pPr>
    </w:p>
    <w:p w14:paraId="05ED11F6" w14:textId="77777777" w:rsidR="00EF28E7" w:rsidRPr="00EF28E7" w:rsidRDefault="00EF28E7" w:rsidP="008A6516">
      <w:pPr>
        <w:jc w:val="both"/>
        <w:rPr>
          <w:rFonts w:ascii="Trebuchet MS" w:hAnsi="Trebuchet MS" w:cs="Arial"/>
        </w:rPr>
      </w:pPr>
    </w:p>
    <w:p w14:paraId="72D6B287" w14:textId="77777777" w:rsidR="00EF28E7" w:rsidRPr="00EF28E7" w:rsidRDefault="00EF28E7" w:rsidP="00880FBA">
      <w:pPr>
        <w:jc w:val="center"/>
        <w:rPr>
          <w:rFonts w:ascii="Arial" w:hAnsi="Arial" w:cs="Arial"/>
        </w:rPr>
        <w:sectPr w:rsidR="00EF28E7" w:rsidRPr="00EF28E7" w:rsidSect="00EF28E7">
          <w:headerReference w:type="first" r:id="rId16"/>
          <w:footerReference w:type="first" r:id="rId17"/>
          <w:pgSz w:w="11907" w:h="16840" w:code="9"/>
          <w:pgMar w:top="720" w:right="1417" w:bottom="317" w:left="1276" w:header="288" w:footer="288" w:gutter="0"/>
          <w:pgNumType w:start="1"/>
          <w:cols w:space="720"/>
          <w:titlePg/>
        </w:sectPr>
      </w:pPr>
    </w:p>
    <w:p w14:paraId="318BCCAC" w14:textId="77777777" w:rsidR="00EF28E7" w:rsidRPr="00EF28E7" w:rsidRDefault="00EF28E7" w:rsidP="00880FBA">
      <w:pPr>
        <w:jc w:val="center"/>
        <w:rPr>
          <w:rFonts w:ascii="Arial" w:hAnsi="Arial" w:cs="Arial"/>
        </w:rPr>
      </w:pPr>
    </w:p>
    <w:sectPr w:rsidR="00EF28E7" w:rsidRPr="00EF28E7" w:rsidSect="00EF28E7">
      <w:headerReference w:type="first" r:id="rId18"/>
      <w:footerReference w:type="first" r:id="rId19"/>
      <w:type w:val="continuous"/>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EE28" w14:textId="77777777" w:rsidR="00EF28E7" w:rsidRDefault="00EF28E7">
      <w:r>
        <w:separator/>
      </w:r>
    </w:p>
  </w:endnote>
  <w:endnote w:type="continuationSeparator" w:id="0">
    <w:p w14:paraId="2EAA98F3" w14:textId="77777777" w:rsidR="00EF28E7" w:rsidRDefault="00EF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DBDE" w14:textId="77777777" w:rsidR="00EF28E7" w:rsidRDefault="00EF28E7"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A156" w14:textId="77777777" w:rsidR="00832331" w:rsidRDefault="00146557"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sidR="00832331">
      <w:rPr>
        <w:sz w:val="16"/>
        <w:szCs w:val="16"/>
      </w:rPr>
      <w:t xml:space="preserve">     </w:t>
    </w:r>
    <w:r w:rsidR="00832331">
      <w:rPr>
        <w:sz w:val="16"/>
        <w:szCs w:val="16"/>
      </w:rPr>
      <w:tab/>
    </w:r>
    <w:r w:rsidR="00832331">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9537" w14:textId="77777777" w:rsidR="00EF28E7" w:rsidRDefault="00EF28E7">
      <w:r>
        <w:separator/>
      </w:r>
    </w:p>
  </w:footnote>
  <w:footnote w:type="continuationSeparator" w:id="0">
    <w:p w14:paraId="0BA97242" w14:textId="77777777" w:rsidR="00EF28E7" w:rsidRDefault="00EF2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28BA" w14:textId="77777777" w:rsidR="00EF28E7" w:rsidRDefault="00EF28E7" w:rsidP="00512FC2">
    <w:pPr>
      <w:pStyle w:val="Header"/>
      <w:tabs>
        <w:tab w:val="clear" w:pos="4320"/>
        <w:tab w:val="clear" w:pos="8640"/>
      </w:tabs>
      <w:rPr>
        <w:rFonts w:ascii="Arial" w:hAnsi="Arial" w:cs="Arial"/>
        <w:b/>
        <w:bCs/>
        <w:sz w:val="18"/>
        <w:szCs w:val="18"/>
      </w:rPr>
    </w:pPr>
  </w:p>
  <w:p w14:paraId="716944B4" w14:textId="77777777" w:rsidR="00EF28E7" w:rsidRPr="00B2217F" w:rsidRDefault="00EF28E7" w:rsidP="00512FC2">
    <w:pPr>
      <w:pStyle w:val="Header"/>
      <w:tabs>
        <w:tab w:val="clear" w:pos="4320"/>
        <w:tab w:val="clear" w:pos="8640"/>
      </w:tabs>
      <w:rPr>
        <w:rFonts w:ascii="Trebuchet MS" w:hAnsi="Trebuchet MS" w:cs="Arial"/>
        <w:sz w:val="18"/>
        <w:szCs w:val="18"/>
      </w:rPr>
    </w:pPr>
    <w:r w:rsidRPr="00A154C0">
      <w:rPr>
        <w:rFonts w:ascii="Trebuchet MS" w:hAnsi="Trebuchet MS"/>
        <w:noProof/>
        <w:sz w:val="22"/>
        <w:szCs w:val="22"/>
        <w:lang w:eastAsia="en-GB"/>
      </w:rPr>
      <w:drawing>
        <wp:anchor distT="0" distB="0" distL="114300" distR="114300" simplePos="0" relativeHeight="251657216" behindDoc="0" locked="0" layoutInCell="1" allowOverlap="1" wp14:anchorId="35220C66" wp14:editId="7642839C">
          <wp:simplePos x="0" y="0"/>
          <wp:positionH relativeFrom="column">
            <wp:posOffset>4838700</wp:posOffset>
          </wp:positionH>
          <wp:positionV relativeFrom="paragraph">
            <wp:posOffset>7620</wp:posOffset>
          </wp:positionV>
          <wp:extent cx="1233170" cy="840105"/>
          <wp:effectExtent l="0" t="0" r="508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17F">
      <w:rPr>
        <w:rFonts w:ascii="Trebuchet MS" w:hAnsi="Trebuchet MS" w:cs="Arial"/>
        <w:b/>
        <w:bCs/>
        <w:sz w:val="18"/>
        <w:szCs w:val="18"/>
      </w:rPr>
      <w:t>Communities, Economy &amp; Transport</w:t>
    </w:r>
    <w:r w:rsidRPr="00B2217F">
      <w:rPr>
        <w:rFonts w:ascii="Trebuchet MS" w:hAnsi="Trebuchet MS" w:cs="Arial"/>
        <w:sz w:val="18"/>
        <w:szCs w:val="18"/>
      </w:rPr>
      <w:tab/>
      <w:t>County Hall</w:t>
    </w:r>
  </w:p>
  <w:p w14:paraId="6E7DA520" w14:textId="77777777" w:rsidR="00EF28E7" w:rsidRPr="00B2217F" w:rsidRDefault="00EF28E7"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6534A0A7" w14:textId="77777777" w:rsidR="00EF28E7" w:rsidRPr="00B2217F" w:rsidRDefault="00EF28E7"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2F041364" w14:textId="77777777" w:rsidR="00EF28E7" w:rsidRPr="00B2217F" w:rsidRDefault="00EF28E7"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 (Hons) CEng FICE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4A68AC4F" w14:textId="77777777" w:rsidR="00EF28E7" w:rsidRPr="00B2217F" w:rsidRDefault="00EF28E7"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2CA72965" w14:textId="77777777" w:rsidR="00EF28E7" w:rsidRPr="00B2217F" w:rsidRDefault="00EF28E7"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23EBC13D" w14:textId="77777777" w:rsidR="00EF28E7" w:rsidRPr="00B2217F" w:rsidRDefault="00EF28E7"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266107D2" w14:textId="77777777" w:rsidR="00EF28E7" w:rsidRPr="00B2217F" w:rsidRDefault="00EF28E7"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DB1B" w14:textId="77777777" w:rsidR="00832331" w:rsidRDefault="00832331" w:rsidP="00512FC2">
    <w:pPr>
      <w:pStyle w:val="Header"/>
      <w:tabs>
        <w:tab w:val="clear" w:pos="4320"/>
        <w:tab w:val="clear" w:pos="8640"/>
      </w:tabs>
      <w:rPr>
        <w:rFonts w:ascii="Arial" w:hAnsi="Arial" w:cs="Arial"/>
        <w:b/>
        <w:bCs/>
        <w:sz w:val="18"/>
        <w:szCs w:val="18"/>
      </w:rPr>
    </w:pPr>
  </w:p>
  <w:p w14:paraId="171975D9" w14:textId="77777777" w:rsidR="00832331" w:rsidRPr="00B2217F" w:rsidRDefault="00A154C0" w:rsidP="00512FC2">
    <w:pPr>
      <w:pStyle w:val="Header"/>
      <w:tabs>
        <w:tab w:val="clear" w:pos="4320"/>
        <w:tab w:val="clear" w:pos="8640"/>
      </w:tabs>
      <w:rPr>
        <w:rFonts w:ascii="Trebuchet MS" w:hAnsi="Trebuchet MS" w:cs="Arial"/>
        <w:sz w:val="18"/>
        <w:szCs w:val="18"/>
      </w:rPr>
    </w:pPr>
    <w:r w:rsidRPr="00A154C0">
      <w:rPr>
        <w:rFonts w:ascii="Trebuchet MS" w:hAnsi="Trebuchet MS"/>
        <w:noProof/>
        <w:sz w:val="22"/>
        <w:szCs w:val="22"/>
        <w:lang w:eastAsia="en-GB"/>
      </w:rPr>
      <w:drawing>
        <wp:anchor distT="0" distB="0" distL="114300" distR="114300" simplePos="0" relativeHeight="251659264" behindDoc="0" locked="0" layoutInCell="1" allowOverlap="1" wp14:anchorId="70C000B7" wp14:editId="10E84EDD">
          <wp:simplePos x="0" y="0"/>
          <wp:positionH relativeFrom="column">
            <wp:posOffset>4838700</wp:posOffset>
          </wp:positionH>
          <wp:positionV relativeFrom="paragraph">
            <wp:posOffset>7620</wp:posOffset>
          </wp:positionV>
          <wp:extent cx="1233170" cy="840105"/>
          <wp:effectExtent l="0" t="0" r="5080" b="0"/>
          <wp:wrapSquare wrapText="bothSides"/>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F24" w:rsidRPr="00B2217F">
      <w:rPr>
        <w:rFonts w:ascii="Trebuchet MS" w:hAnsi="Trebuchet MS" w:cs="Arial"/>
        <w:b/>
        <w:bCs/>
        <w:sz w:val="18"/>
        <w:szCs w:val="18"/>
      </w:rPr>
      <w:t>Communities, Economy</w:t>
    </w:r>
    <w:r w:rsidR="00832331" w:rsidRPr="00B2217F">
      <w:rPr>
        <w:rFonts w:ascii="Trebuchet MS" w:hAnsi="Trebuchet MS" w:cs="Arial"/>
        <w:b/>
        <w:bCs/>
        <w:sz w:val="18"/>
        <w:szCs w:val="18"/>
      </w:rPr>
      <w:t xml:space="preserve"> &amp; </w:t>
    </w:r>
    <w:r w:rsidR="009A3237" w:rsidRPr="00B2217F">
      <w:rPr>
        <w:rFonts w:ascii="Trebuchet MS" w:hAnsi="Trebuchet MS" w:cs="Arial"/>
        <w:b/>
        <w:bCs/>
        <w:sz w:val="18"/>
        <w:szCs w:val="18"/>
      </w:rPr>
      <w:t>Transport</w:t>
    </w:r>
    <w:r w:rsidR="00832331" w:rsidRPr="00B2217F">
      <w:rPr>
        <w:rFonts w:ascii="Trebuchet MS" w:hAnsi="Trebuchet MS" w:cs="Arial"/>
        <w:sz w:val="18"/>
        <w:szCs w:val="18"/>
      </w:rPr>
      <w:tab/>
      <w:t>County Hall</w:t>
    </w:r>
  </w:p>
  <w:p w14:paraId="46CAD3E8"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6E304F75"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4E653616"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w:t>
    </w:r>
    <w:r w:rsidR="00B9741E" w:rsidRPr="00B2217F">
      <w:rPr>
        <w:rFonts w:ascii="Trebuchet MS" w:hAnsi="Trebuchet MS" w:cs="Arial"/>
        <w:sz w:val="18"/>
        <w:szCs w:val="18"/>
      </w:rPr>
      <w:t xml:space="preserve"> </w:t>
    </w:r>
    <w:r w:rsidR="00595C17" w:rsidRPr="00B2217F">
      <w:rPr>
        <w:rFonts w:ascii="Trebuchet MS" w:hAnsi="Trebuchet MS" w:cs="Arial"/>
        <w:sz w:val="18"/>
        <w:szCs w:val="18"/>
      </w:rPr>
      <w:t>(Hons) CEng F</w:t>
    </w:r>
    <w:r w:rsidRPr="00B2217F">
      <w:rPr>
        <w:rFonts w:ascii="Trebuchet MS" w:hAnsi="Trebuchet MS" w:cs="Arial"/>
        <w:sz w:val="18"/>
        <w:szCs w:val="18"/>
      </w:rPr>
      <w:t>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1BD8CA21"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66CF092F"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2FA04EEE"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3400C7CB"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97532595">
    <w:abstractNumId w:val="0"/>
  </w:num>
  <w:num w:numId="2" w16cid:durableId="929236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09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58"/>
    <w:rsid w:val="00010D07"/>
    <w:rsid w:val="00023248"/>
    <w:rsid w:val="00025E8F"/>
    <w:rsid w:val="00052F63"/>
    <w:rsid w:val="00074A6D"/>
    <w:rsid w:val="000763B4"/>
    <w:rsid w:val="00083E9A"/>
    <w:rsid w:val="000877E3"/>
    <w:rsid w:val="0009075F"/>
    <w:rsid w:val="00094E2C"/>
    <w:rsid w:val="000A09B0"/>
    <w:rsid w:val="000A5E83"/>
    <w:rsid w:val="000B34DC"/>
    <w:rsid w:val="000B47E8"/>
    <w:rsid w:val="000C1AAB"/>
    <w:rsid w:val="000C329F"/>
    <w:rsid w:val="000C4D4B"/>
    <w:rsid w:val="000C52A4"/>
    <w:rsid w:val="000C651C"/>
    <w:rsid w:val="000C7BF9"/>
    <w:rsid w:val="000D5291"/>
    <w:rsid w:val="000E314C"/>
    <w:rsid w:val="000F0C62"/>
    <w:rsid w:val="00104106"/>
    <w:rsid w:val="00107096"/>
    <w:rsid w:val="001077CD"/>
    <w:rsid w:val="001136CC"/>
    <w:rsid w:val="00122D61"/>
    <w:rsid w:val="00127096"/>
    <w:rsid w:val="00134EF7"/>
    <w:rsid w:val="00140699"/>
    <w:rsid w:val="00146557"/>
    <w:rsid w:val="0015138D"/>
    <w:rsid w:val="00151ADF"/>
    <w:rsid w:val="00153304"/>
    <w:rsid w:val="001611F2"/>
    <w:rsid w:val="00167B15"/>
    <w:rsid w:val="00181B82"/>
    <w:rsid w:val="00185640"/>
    <w:rsid w:val="00195EB1"/>
    <w:rsid w:val="001A5D2E"/>
    <w:rsid w:val="001B3FA0"/>
    <w:rsid w:val="001C5C38"/>
    <w:rsid w:val="001D05ED"/>
    <w:rsid w:val="001D27EA"/>
    <w:rsid w:val="001D7A73"/>
    <w:rsid w:val="001F5D59"/>
    <w:rsid w:val="002033B8"/>
    <w:rsid w:val="00221F1C"/>
    <w:rsid w:val="0022301A"/>
    <w:rsid w:val="002278EC"/>
    <w:rsid w:val="00230DAC"/>
    <w:rsid w:val="002526ED"/>
    <w:rsid w:val="0025535C"/>
    <w:rsid w:val="002609BE"/>
    <w:rsid w:val="00260AD7"/>
    <w:rsid w:val="002612D8"/>
    <w:rsid w:val="00264CAF"/>
    <w:rsid w:val="00266C93"/>
    <w:rsid w:val="00277691"/>
    <w:rsid w:val="00291458"/>
    <w:rsid w:val="002965F7"/>
    <w:rsid w:val="002A2990"/>
    <w:rsid w:val="002B4FCD"/>
    <w:rsid w:val="002F0381"/>
    <w:rsid w:val="002F0803"/>
    <w:rsid w:val="002F22A2"/>
    <w:rsid w:val="0030777B"/>
    <w:rsid w:val="00322A62"/>
    <w:rsid w:val="00331F96"/>
    <w:rsid w:val="00345DB8"/>
    <w:rsid w:val="0035730D"/>
    <w:rsid w:val="003B1064"/>
    <w:rsid w:val="003B18B6"/>
    <w:rsid w:val="003C40B1"/>
    <w:rsid w:val="003E4B32"/>
    <w:rsid w:val="003F06E5"/>
    <w:rsid w:val="003F65D0"/>
    <w:rsid w:val="0040182A"/>
    <w:rsid w:val="00405CAB"/>
    <w:rsid w:val="00412003"/>
    <w:rsid w:val="004172D2"/>
    <w:rsid w:val="00417B7C"/>
    <w:rsid w:val="00440265"/>
    <w:rsid w:val="00446DE1"/>
    <w:rsid w:val="00454616"/>
    <w:rsid w:val="00455F69"/>
    <w:rsid w:val="00457CE6"/>
    <w:rsid w:val="0046574A"/>
    <w:rsid w:val="00471C2D"/>
    <w:rsid w:val="004841D7"/>
    <w:rsid w:val="00491F00"/>
    <w:rsid w:val="00492568"/>
    <w:rsid w:val="004A3DB8"/>
    <w:rsid w:val="004A539F"/>
    <w:rsid w:val="004A7CFD"/>
    <w:rsid w:val="004C1333"/>
    <w:rsid w:val="004C534E"/>
    <w:rsid w:val="004D52AC"/>
    <w:rsid w:val="004D7899"/>
    <w:rsid w:val="004E0506"/>
    <w:rsid w:val="004F3134"/>
    <w:rsid w:val="00500CD1"/>
    <w:rsid w:val="00512FC2"/>
    <w:rsid w:val="00513E22"/>
    <w:rsid w:val="005155A1"/>
    <w:rsid w:val="00525C52"/>
    <w:rsid w:val="00575231"/>
    <w:rsid w:val="00577B95"/>
    <w:rsid w:val="00591901"/>
    <w:rsid w:val="00594AB3"/>
    <w:rsid w:val="00595C17"/>
    <w:rsid w:val="005A1167"/>
    <w:rsid w:val="005A5188"/>
    <w:rsid w:val="005A5A9B"/>
    <w:rsid w:val="005B0480"/>
    <w:rsid w:val="005C3CFD"/>
    <w:rsid w:val="005D2C38"/>
    <w:rsid w:val="005E3FE9"/>
    <w:rsid w:val="005E69AB"/>
    <w:rsid w:val="005F112A"/>
    <w:rsid w:val="005F1D67"/>
    <w:rsid w:val="005F2E6B"/>
    <w:rsid w:val="005F41A8"/>
    <w:rsid w:val="00613C1D"/>
    <w:rsid w:val="00627A19"/>
    <w:rsid w:val="006354AB"/>
    <w:rsid w:val="00635CF1"/>
    <w:rsid w:val="00652676"/>
    <w:rsid w:val="006570BE"/>
    <w:rsid w:val="00661900"/>
    <w:rsid w:val="00664484"/>
    <w:rsid w:val="006766AD"/>
    <w:rsid w:val="00677030"/>
    <w:rsid w:val="00685658"/>
    <w:rsid w:val="006A36B8"/>
    <w:rsid w:val="006A3D24"/>
    <w:rsid w:val="006B780A"/>
    <w:rsid w:val="006B7B18"/>
    <w:rsid w:val="006C0133"/>
    <w:rsid w:val="006C3DE4"/>
    <w:rsid w:val="006C7D6C"/>
    <w:rsid w:val="006C7FF5"/>
    <w:rsid w:val="006D0132"/>
    <w:rsid w:val="006D6744"/>
    <w:rsid w:val="006F09AF"/>
    <w:rsid w:val="006F3B5C"/>
    <w:rsid w:val="00701270"/>
    <w:rsid w:val="0070209F"/>
    <w:rsid w:val="00704490"/>
    <w:rsid w:val="00714145"/>
    <w:rsid w:val="0072558E"/>
    <w:rsid w:val="007476AD"/>
    <w:rsid w:val="00762F06"/>
    <w:rsid w:val="00764AF2"/>
    <w:rsid w:val="007654C1"/>
    <w:rsid w:val="0077068E"/>
    <w:rsid w:val="00780096"/>
    <w:rsid w:val="007B25F2"/>
    <w:rsid w:val="007B5D26"/>
    <w:rsid w:val="007C0DCA"/>
    <w:rsid w:val="00800324"/>
    <w:rsid w:val="00806FC0"/>
    <w:rsid w:val="00812E5B"/>
    <w:rsid w:val="00813AD4"/>
    <w:rsid w:val="00821F6C"/>
    <w:rsid w:val="00827708"/>
    <w:rsid w:val="00832331"/>
    <w:rsid w:val="0083301A"/>
    <w:rsid w:val="008524E6"/>
    <w:rsid w:val="00877E36"/>
    <w:rsid w:val="00880FBA"/>
    <w:rsid w:val="008A1684"/>
    <w:rsid w:val="008A6516"/>
    <w:rsid w:val="008B4C80"/>
    <w:rsid w:val="008B5742"/>
    <w:rsid w:val="008C0082"/>
    <w:rsid w:val="008C7C5C"/>
    <w:rsid w:val="008D36B0"/>
    <w:rsid w:val="008E456D"/>
    <w:rsid w:val="008F35C2"/>
    <w:rsid w:val="008F7B05"/>
    <w:rsid w:val="009407B6"/>
    <w:rsid w:val="009443C6"/>
    <w:rsid w:val="00946527"/>
    <w:rsid w:val="009560FE"/>
    <w:rsid w:val="00960F27"/>
    <w:rsid w:val="009632DC"/>
    <w:rsid w:val="0097235C"/>
    <w:rsid w:val="009809E3"/>
    <w:rsid w:val="00982A2B"/>
    <w:rsid w:val="00982A74"/>
    <w:rsid w:val="009861E1"/>
    <w:rsid w:val="00995F74"/>
    <w:rsid w:val="009A3237"/>
    <w:rsid w:val="009C276A"/>
    <w:rsid w:val="009D0193"/>
    <w:rsid w:val="009D4D92"/>
    <w:rsid w:val="009E22B5"/>
    <w:rsid w:val="009E7511"/>
    <w:rsid w:val="009E7701"/>
    <w:rsid w:val="009F1EFE"/>
    <w:rsid w:val="009F4859"/>
    <w:rsid w:val="00A03102"/>
    <w:rsid w:val="00A154C0"/>
    <w:rsid w:val="00A22678"/>
    <w:rsid w:val="00A31448"/>
    <w:rsid w:val="00A31A99"/>
    <w:rsid w:val="00A42517"/>
    <w:rsid w:val="00A443A2"/>
    <w:rsid w:val="00A64188"/>
    <w:rsid w:val="00A71C12"/>
    <w:rsid w:val="00A7397D"/>
    <w:rsid w:val="00AB611B"/>
    <w:rsid w:val="00AD3F92"/>
    <w:rsid w:val="00B100E2"/>
    <w:rsid w:val="00B102E4"/>
    <w:rsid w:val="00B15805"/>
    <w:rsid w:val="00B15C3E"/>
    <w:rsid w:val="00B15E00"/>
    <w:rsid w:val="00B2217F"/>
    <w:rsid w:val="00B24081"/>
    <w:rsid w:val="00B30695"/>
    <w:rsid w:val="00B4069A"/>
    <w:rsid w:val="00B409FC"/>
    <w:rsid w:val="00B41232"/>
    <w:rsid w:val="00B569CD"/>
    <w:rsid w:val="00B7229A"/>
    <w:rsid w:val="00B735BC"/>
    <w:rsid w:val="00B9741E"/>
    <w:rsid w:val="00BA3B3D"/>
    <w:rsid w:val="00BB125B"/>
    <w:rsid w:val="00BB18A1"/>
    <w:rsid w:val="00BC20B2"/>
    <w:rsid w:val="00BC3D2D"/>
    <w:rsid w:val="00BC4527"/>
    <w:rsid w:val="00BC6D58"/>
    <w:rsid w:val="00BD2539"/>
    <w:rsid w:val="00BE0A03"/>
    <w:rsid w:val="00BF2C1C"/>
    <w:rsid w:val="00C01ABF"/>
    <w:rsid w:val="00C02962"/>
    <w:rsid w:val="00C10323"/>
    <w:rsid w:val="00C15B3E"/>
    <w:rsid w:val="00C34017"/>
    <w:rsid w:val="00C4622D"/>
    <w:rsid w:val="00C47953"/>
    <w:rsid w:val="00C5392E"/>
    <w:rsid w:val="00C560F0"/>
    <w:rsid w:val="00C65AC4"/>
    <w:rsid w:val="00C72075"/>
    <w:rsid w:val="00C75487"/>
    <w:rsid w:val="00C83DA5"/>
    <w:rsid w:val="00C85F76"/>
    <w:rsid w:val="00C91301"/>
    <w:rsid w:val="00C9417C"/>
    <w:rsid w:val="00C96DD3"/>
    <w:rsid w:val="00CA4CBA"/>
    <w:rsid w:val="00CE1398"/>
    <w:rsid w:val="00CE3994"/>
    <w:rsid w:val="00CF0BA1"/>
    <w:rsid w:val="00CF4C70"/>
    <w:rsid w:val="00D01CB3"/>
    <w:rsid w:val="00D04A02"/>
    <w:rsid w:val="00D05C8B"/>
    <w:rsid w:val="00D05E7B"/>
    <w:rsid w:val="00D17C65"/>
    <w:rsid w:val="00D226F6"/>
    <w:rsid w:val="00D24DFD"/>
    <w:rsid w:val="00D272FA"/>
    <w:rsid w:val="00D35496"/>
    <w:rsid w:val="00D37A75"/>
    <w:rsid w:val="00D43F0B"/>
    <w:rsid w:val="00D443F3"/>
    <w:rsid w:val="00D5396A"/>
    <w:rsid w:val="00D55608"/>
    <w:rsid w:val="00D6013B"/>
    <w:rsid w:val="00D6746D"/>
    <w:rsid w:val="00D70346"/>
    <w:rsid w:val="00D7300E"/>
    <w:rsid w:val="00D743E4"/>
    <w:rsid w:val="00D92B17"/>
    <w:rsid w:val="00D93A72"/>
    <w:rsid w:val="00D97B37"/>
    <w:rsid w:val="00D97BAA"/>
    <w:rsid w:val="00DA1B48"/>
    <w:rsid w:val="00DA322A"/>
    <w:rsid w:val="00DA3781"/>
    <w:rsid w:val="00DA5FC3"/>
    <w:rsid w:val="00DB01D4"/>
    <w:rsid w:val="00DB5986"/>
    <w:rsid w:val="00DC58E3"/>
    <w:rsid w:val="00DD43B0"/>
    <w:rsid w:val="00E03CF8"/>
    <w:rsid w:val="00E23958"/>
    <w:rsid w:val="00E346DE"/>
    <w:rsid w:val="00E34919"/>
    <w:rsid w:val="00E3619B"/>
    <w:rsid w:val="00E50DB3"/>
    <w:rsid w:val="00E63B9A"/>
    <w:rsid w:val="00E80A55"/>
    <w:rsid w:val="00E9049E"/>
    <w:rsid w:val="00E91CA6"/>
    <w:rsid w:val="00ED6225"/>
    <w:rsid w:val="00EF28E7"/>
    <w:rsid w:val="00F12096"/>
    <w:rsid w:val="00F140FA"/>
    <w:rsid w:val="00F37800"/>
    <w:rsid w:val="00F445FB"/>
    <w:rsid w:val="00F51B33"/>
    <w:rsid w:val="00F51F24"/>
    <w:rsid w:val="00F52642"/>
    <w:rsid w:val="00F57D57"/>
    <w:rsid w:val="00F756D7"/>
    <w:rsid w:val="00F779DF"/>
    <w:rsid w:val="00FA289C"/>
    <w:rsid w:val="00FB3CFD"/>
    <w:rsid w:val="00FC6246"/>
    <w:rsid w:val="00FD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4AA54AA"/>
  <w15:docId w15:val="{388F637A-1343-42F0-BAB9-FD662DBB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paragraph" w:styleId="Heading2">
    <w:name w:val="heading 2"/>
    <w:basedOn w:val="Normal"/>
    <w:next w:val="Normal"/>
    <w:link w:val="Heading2Char"/>
    <w:semiHidden/>
    <w:unhideWhenUsed/>
    <w:qFormat/>
    <w:rsid w:val="00577B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77B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character" w:styleId="UnresolvedMention">
    <w:name w:val="Unresolved Mention"/>
    <w:basedOn w:val="DefaultParagraphFont"/>
    <w:uiPriority w:val="99"/>
    <w:semiHidden/>
    <w:unhideWhenUsed/>
    <w:rsid w:val="00E34919"/>
    <w:rPr>
      <w:color w:val="605E5C"/>
      <w:shd w:val="clear" w:color="auto" w:fill="E1DFDD"/>
    </w:rPr>
  </w:style>
  <w:style w:type="character" w:customStyle="1" w:styleId="Heading2Char">
    <w:name w:val="Heading 2 Char"/>
    <w:basedOn w:val="DefaultParagraphFont"/>
    <w:link w:val="Heading2"/>
    <w:semiHidden/>
    <w:rsid w:val="00577B9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577B9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evelopment.control@eastsussex.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691f71b9-b64f-4844-8bf8-0e85b55a74e6" ContentTypeId="0x010100D0E410EB176E0C49978577D0663BF567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dministration" ma:contentTypeID="0x010100D0E410EB176E0C49978577D0663BF567010080924DEFDEC5A84FBF6578D76D4432CC" ma:contentTypeVersion="36" ma:contentTypeDescription="General documents used in the administration of a service" ma:contentTypeScope="" ma:versionID="08563dfda8ab6e5047d2aa0798f78cbc">
  <xsd:schema xmlns:xsd="http://www.w3.org/2001/XMLSchema" xmlns:xs="http://www.w3.org/2001/XMLSchema" xmlns:p="http://schemas.microsoft.com/office/2006/metadata/properties" xmlns:ns2="0edbdf58-cbf2-428a-80ab-aedffcd2a497" xmlns:ns3="9b149392-f5d1-4d00-b4ae-133e3a950ffc" targetNamespace="http://schemas.microsoft.com/office/2006/metadata/properties" ma:root="true" ma:fieldsID="6ed048379e89043d59a09bf95fbd11c3" ns2:_="" ns3:_="">
    <xsd:import namespace="0edbdf58-cbf2-428a-80ab-aedffcd2a497"/>
    <xsd:import namespace="9b149392-f5d1-4d00-b4ae-133e3a950ffc"/>
    <xsd:element name="properties">
      <xsd:complexType>
        <xsd:sequence>
          <xsd:element name="documentManagement">
            <xsd:complexType>
              <xsd:all>
                <xsd:element ref="ns2:Document_x0020_Owner"/>
                <xsd:element ref="ns2:Document_x0020_Date"/>
                <xsd:element ref="ns2:Protective_x0020_Marking"/>
                <xsd:element ref="ns2:ia40b914e86141268670d7c54bc5df15"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xsd:simpleType>
        <xsd:restriction base="dms:Choice">
          <xsd:enumeration value="OFFICIAL – DISCLOSABLE"/>
          <xsd:enumeration value="OFFICIAL – SENSITIVE (PERSONAL)"/>
          <xsd:enumeration value="OFFICIAL – SENSITIVE (COMMERCIAL)"/>
          <xsd:enumeration value="NOT CLASSIFIED"/>
        </xsd:restriction>
      </xsd:simpleType>
    </xsd:element>
    <xsd:element name="ia40b914e86141268670d7c54bc5df15" ma:index="11" ma:taxonomy="true" ma:internalName="ia40b914e86141268670d7c54bc5df15" ma:taxonomyFieldName="Administration_x0020_Document_x0020_Type" ma:displayName="Administration Document Type" ma:default="" ma:fieldId="{2a40b914-e861-4126-8670-d7c54bc5df15}" ma:sspId="691f71b9-b64f-4844-8bf8-0e85b55a74e6"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description="" ma:hidden="true" ma:list="{a206a371-e401-4631-911e-8a6b95763249}" ma:internalName="TaxCatchAll" ma:showField="CatchAllData" ma:web="9b149392-f5d1-4d00-b4ae-133e3a950f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206a371-e401-4631-911e-8a6b95763249}" ma:internalName="TaxCatchAllLabel" ma:readOnly="true" ma:showField="CatchAllDataLabel" ma:web="9b149392-f5d1-4d00-b4ae-133e3a950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149392-f5d1-4d00-b4ae-133e3a950ff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17</Value>
    </TaxCatchAll>
    <Protective_x0020_Marking xmlns="0edbdf58-cbf2-428a-80ab-aedffcd2a497">OFFICIAL – DISCLOSABLE</Protective_x0020_Marking>
    <ia40b914e86141268670d7c54bc5df15 xmlns="0edbdf58-cbf2-428a-80ab-aedffcd2a497">
      <Terms xmlns="http://schemas.microsoft.com/office/infopath/2007/PartnerControls">
        <TermInfo xmlns="http://schemas.microsoft.com/office/infopath/2007/PartnerControls">
          <TermName>Template</TermName>
          <TermId>5c37809f-c58d-402b-9020-0870bbb39fbd</TermId>
        </TermInfo>
      </Terms>
    </ia40b914e86141268670d7c54bc5df15>
    <Document_x0020_Date xmlns="0edbdf58-cbf2-428a-80ab-aedffcd2a497">2018-04-08T23:00:00+00:00</Document_x0020_Date>
    <Document_x0020_Owner xmlns="0edbdf58-cbf2-428a-80ab-aedffcd2a497">
      <UserInfo>
        <DisplayName>Jessica Lelliott</DisplayName>
        <AccountId>429</AccountId>
        <AccountType/>
      </UserInfo>
    </Document_x0020_Owner>
    <_dlc_DocId xmlns="9b149392-f5d1-4d00-b4ae-133e3a950ffc">CETDET-12-10</_dlc_DocId>
    <_dlc_DocIdUrl xmlns="9b149392-f5d1-4d00-b4ae-133e3a950ffc">
      <Url>https://services.escc.gov.uk/sites/CETDMT/_layouts/15/DocIdRedir.aspx?ID=CETDET-12-10</Url>
      <Description>CETDET-12-10</Description>
    </_dlc_DocIdUrl>
    <SourceUrl xmlns="9b149392-f5d1-4d00-b4ae-133e3a950ffc">
      <Url>https://services.escc.gov.uk/sites/CETDMT/Support</Url>
      <Description>https://services.escc.gov.uk/sites/CETDMT/Support</Description>
    </SourceUrl>
    <SourceLibrary xmlns="9b149392-f5d1-4d00-b4ae-133e3a950ffc">DET Support</SourceLibrary>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A0DB3-8277-4448-B8DA-C6ABDC2929ED}">
  <ds:schemaRefs>
    <ds:schemaRef ds:uri="Microsoft.SharePoint.Taxonomy.ContentTypeSync"/>
  </ds:schemaRefs>
</ds:datastoreItem>
</file>

<file path=customXml/itemProps2.xml><?xml version="1.0" encoding="utf-8"?>
<ds:datastoreItem xmlns:ds="http://schemas.openxmlformats.org/officeDocument/2006/customXml" ds:itemID="{9DF4C94C-4782-4BBC-8DB6-222A7AD6766D}">
  <ds:schemaRefs>
    <ds:schemaRef ds:uri="http://schemas.microsoft.com/sharepoint/events"/>
  </ds:schemaRefs>
</ds:datastoreItem>
</file>

<file path=customXml/itemProps3.xml><?xml version="1.0" encoding="utf-8"?>
<ds:datastoreItem xmlns:ds="http://schemas.openxmlformats.org/officeDocument/2006/customXml" ds:itemID="{72A630C7-ED12-454E-BAE9-FA293053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9b149392-f5d1-4d00-b4ae-133e3a95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66354-C06D-4ABB-8827-30B1023910C4}">
  <ds:schemaRefs>
    <ds:schemaRef ds:uri="http://schemas.microsoft.com/sharepoint/v3/contenttype/forms"/>
  </ds:schemaRefs>
</ds:datastoreItem>
</file>

<file path=customXml/itemProps5.xml><?xml version="1.0" encoding="utf-8"?>
<ds:datastoreItem xmlns:ds="http://schemas.openxmlformats.org/officeDocument/2006/customXml" ds:itemID="{47A20DBB-0B80-47E6-888A-A9DCAAFC4AED}">
  <ds:schemaRefs>
    <ds:schemaRef ds:uri="http://schemas.microsoft.com/office/2006/metadata/longProperties"/>
  </ds:schemaRefs>
</ds:datastoreItem>
</file>

<file path=customXml/itemProps6.xml><?xml version="1.0" encoding="utf-8"?>
<ds:datastoreItem xmlns:ds="http://schemas.openxmlformats.org/officeDocument/2006/customXml" ds:itemID="{BDB077EE-0D6C-4C9A-A0A2-8BDBEB8D5ABE}">
  <ds:schemaRefs>
    <ds:schemaRef ds:uri="http://schemas.microsoft.com/office/2006/metadata/properties"/>
    <ds:schemaRef ds:uri="http://schemas.microsoft.com/office/infopath/2007/PartnerControls"/>
    <ds:schemaRef ds:uri="0edbdf58-cbf2-428a-80ab-aedffcd2a497"/>
    <ds:schemaRef ds:uri="9b149392-f5d1-4d00-b4ae-133e3a950ffc"/>
  </ds:schemaRefs>
</ds:datastoreItem>
</file>

<file path=customXml/itemProps7.xml><?xml version="1.0" encoding="utf-8"?>
<ds:datastoreItem xmlns:ds="http://schemas.openxmlformats.org/officeDocument/2006/customXml" ds:itemID="{1E24D376-2697-46A9-A5CD-25EC1505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 rpnw template</Template>
  <TotalTime>2</TotalTime>
  <Pages>4</Pages>
  <Words>1330</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rogerwo</dc:creator>
  <cp:lastModifiedBy>Amanda Parks</cp:lastModifiedBy>
  <cp:revision>3</cp:revision>
  <cp:lastPrinted>2012-06-13T11:03:00Z</cp:lastPrinted>
  <dcterms:created xsi:type="dcterms:W3CDTF">2024-07-05T08:08:00Z</dcterms:created>
  <dcterms:modified xsi:type="dcterms:W3CDTF">2024-07-05T08:10:00Z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0x010100D0E410EB176E0C49978577D0663BF567010080924DEFDEC5A84FBF6578D76D4432CC</vt:lpwstr>
  </property>
  <property fmtid="{D5CDD505-2E9C-101B-9397-08002B2CF9AE}" pid="3" name="ETE_DMT_DocumentType">
    <vt:lpwstr>Template</vt:lpwstr>
  </property>
  <property fmtid="{D5CDD505-2E9C-101B-9397-08002B2CF9AE}" pid="4" name="FOI Disclosure">
    <vt:lpwstr>1</vt:lpwstr>
  </property>
  <property fmtid="{D5CDD505-2E9C-101B-9397-08002B2CF9AE}" pid="5" name="ETE Project Name">
    <vt:lpwstr>Template</vt:lpwstr>
  </property>
  <property fmtid="{D5CDD505-2E9C-101B-9397-08002B2CF9AE}" pid="6" name="Protect Marker">
    <vt:lpwstr>Unclassified</vt:lpwstr>
  </property>
  <property fmtid="{D5CDD505-2E9C-101B-9397-08002B2CF9AE}" pid="7" name="Owner of Document">
    <vt:lpwstr>907</vt:lpwstr>
  </property>
  <property fmtid="{D5CDD505-2E9C-101B-9397-08002B2CF9AE}" pid="8" name="display_urn:schemas-microsoft-com:office:office#Owner_x0020_of_x0020_Document">
    <vt:lpwstr>ETE DMT Support</vt:lpwstr>
  </property>
  <property fmtid="{D5CDD505-2E9C-101B-9397-08002B2CF9AE}" pid="9" name="Order">
    <vt:r8>25800</vt:r8>
  </property>
  <property fmtid="{D5CDD505-2E9C-101B-9397-08002B2CF9AE}" pid="10" name="ContentType">
    <vt:lpwstr>ETE_DMT_Document</vt:lpwstr>
  </property>
  <property fmtid="{D5CDD505-2E9C-101B-9397-08002B2CF9AE}" pid="11" name="Document Type">
    <vt:lpwstr>6</vt:lpwstr>
  </property>
  <property fmtid="{D5CDD505-2E9C-101B-9397-08002B2CF9AE}" pid="12" name="_Project Name">
    <vt:lpwstr>14</vt:lpwstr>
  </property>
  <property fmtid="{D5CDD505-2E9C-101B-9397-08002B2CF9AE}" pid="13" name="PublishingExpirationDate">
    <vt:lpwstr/>
  </property>
  <property fmtid="{D5CDD505-2E9C-101B-9397-08002B2CF9AE}" pid="14" name="PublishingStartDate">
    <vt:lpwstr/>
  </property>
  <property fmtid="{D5CDD505-2E9C-101B-9397-08002B2CF9AE}" pid="15" name="Administration Document Type">
    <vt:lpwstr>17;#Template|5c37809f-c58d-402b-9020-0870bbb39fbd</vt:lpwstr>
  </property>
  <property fmtid="{D5CDD505-2E9C-101B-9397-08002B2CF9AE}" pid="16" name="_dlc_policyId">
    <vt:lpwstr/>
  </property>
  <property fmtid="{D5CDD505-2E9C-101B-9397-08002B2CF9AE}" pid="17" name="ItemRetentionFormula">
    <vt:lpwstr/>
  </property>
  <property fmtid="{D5CDD505-2E9C-101B-9397-08002B2CF9AE}" pid="18" name="_dlc_DocIdItemGuid">
    <vt:lpwstr>c9808f74-8681-47ea-958d-560ef0d0a100</vt:lpwstr>
  </property>
  <property fmtid="{D5CDD505-2E9C-101B-9397-08002B2CF9AE}" pid="19" name="Management Document Type">
    <vt:lpwstr/>
  </property>
  <property fmtid="{D5CDD505-2E9C-101B-9397-08002B2CF9AE}" pid="20" name="Provider and Supplier Document Type">
    <vt:lpwstr/>
  </property>
  <property fmtid="{D5CDD505-2E9C-101B-9397-08002B2CF9AE}" pid="21" name="xd_ProgID">
    <vt:lpwstr/>
  </property>
  <property fmtid="{D5CDD505-2E9C-101B-9397-08002B2CF9AE}" pid="22" name="p23cfbf5ca724db9bbf8f89111f5d616">
    <vt:lpwstr/>
  </property>
  <property fmtid="{D5CDD505-2E9C-101B-9397-08002B2CF9AE}" pid="23" name="Staff Document Type">
    <vt:lpwstr/>
  </property>
  <property fmtid="{D5CDD505-2E9C-101B-9397-08002B2CF9AE}" pid="24" name="Coroner Document Type">
    <vt:lpwstr/>
  </property>
  <property fmtid="{D5CDD505-2E9C-101B-9397-08002B2CF9AE}" pid="25" name="TemplateUrl">
    <vt:lpwstr/>
  </property>
  <property fmtid="{D5CDD505-2E9C-101B-9397-08002B2CF9AE}" pid="26" name="l2a2c13191bf4335b2c36228ef62c53e">
    <vt:lpwstr/>
  </property>
  <property fmtid="{D5CDD505-2E9C-101B-9397-08002B2CF9AE}" pid="27" name="Insurance Document Type">
    <vt:lpwstr/>
  </property>
  <property fmtid="{D5CDD505-2E9C-101B-9397-08002B2CF9AE}" pid="28" name="Financial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External Information Document Type">
    <vt:lpwstr/>
  </property>
  <property fmtid="{D5CDD505-2E9C-101B-9397-08002B2CF9AE}" pid="33" name="i441fec8d7de48e784c5a446ba9d3b0e">
    <vt:lpwstr/>
  </property>
  <property fmtid="{D5CDD505-2E9C-101B-9397-08002B2CF9AE}" pid="34" name="nc701821e2ae4ca7b090c56a0d021958">
    <vt:lpwstr/>
  </property>
  <property fmtid="{D5CDD505-2E9C-101B-9397-08002B2CF9AE}" pid="35" name="o00f61d71070476098c4709b5aeb3bd2">
    <vt:lpwstr/>
  </property>
  <property fmtid="{D5CDD505-2E9C-101B-9397-08002B2CF9AE}" pid="36" name="f7cb129e329c4afea658e45faf698a77">
    <vt:lpwstr/>
  </property>
  <property fmtid="{D5CDD505-2E9C-101B-9397-08002B2CF9AE}" pid="37" name="Technical Document Type">
    <vt:lpwstr/>
  </property>
  <property fmtid="{D5CDD505-2E9C-101B-9397-08002B2CF9AE}" pid="38" name="_CopySource">
    <vt:lpwstr>https://services.escc.gov.uk/sites/CETDMT/Support/CET Letter template with logo.docx</vt:lpwstr>
  </property>
  <property fmtid="{D5CDD505-2E9C-101B-9397-08002B2CF9AE}" pid="39" name="nc39939b412e4b258e3d91afae22f476">
    <vt:lpwstr/>
  </property>
  <property fmtid="{D5CDD505-2E9C-101B-9397-08002B2CF9AE}" pid="40" name="o911df34fb6e415aad03745923c490cb">
    <vt:lpwstr/>
  </property>
  <property fmtid="{D5CDD505-2E9C-101B-9397-08002B2CF9AE}" pid="41" name="i1c0bb1d0bf247fbad3ccce67a2b1a3c">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Legal Document Type">
    <vt:lpwstr/>
  </property>
  <property fmtid="{D5CDD505-2E9C-101B-9397-08002B2CF9AE}" pid="45" name="Business Performance Document Type">
    <vt:lpwstr/>
  </property>
  <property fmtid="{D5CDD505-2E9C-101B-9397-08002B2CF9AE}" pid="46" name="bc09e3fac64b486c98a7da5b7bede6b9">
    <vt:lpwstr/>
  </property>
  <property fmtid="{D5CDD505-2E9C-101B-9397-08002B2CF9AE}" pid="47" name="d6542f9ca59a4e279c2d7a44dcfcd44a">
    <vt:lpwstr/>
  </property>
  <property fmtid="{D5CDD505-2E9C-101B-9397-08002B2CF9AE}" pid="48" name="Project Management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Planning Document Type">
    <vt:lpwstr/>
  </property>
  <property fmtid="{D5CDD505-2E9C-101B-9397-08002B2CF9AE}" pid="52" name="f47e7ecff5cf4fec9804331cf9cc7d2d">
    <vt:lpwstr/>
  </property>
  <property fmtid="{D5CDD505-2E9C-101B-9397-08002B2CF9AE}" pid="53" name="Service Management Document Type">
    <vt:lpwstr/>
  </property>
  <property fmtid="{D5CDD505-2E9C-101B-9397-08002B2CF9AE}" pid="54" name="j5b1618db7f54834b043ba6986764825">
    <vt:lpwstr/>
  </property>
  <property fmtid="{D5CDD505-2E9C-101B-9397-08002B2CF9AE}" pid="55" name="c7341cb175b64701a2f371516e3c5ffa">
    <vt:lpwstr/>
  </property>
  <property fmtid="{D5CDD505-2E9C-101B-9397-08002B2CF9AE}" pid="56" name="Training">
    <vt:lpwstr/>
  </property>
  <property fmtid="{D5CDD505-2E9C-101B-9397-08002B2CF9AE}" pid="57" name="Record Management Document Type">
    <vt:lpwstr/>
  </property>
</Properties>
</file>